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0" w:lineRule="exact"/>
        <w:ind w:firstLine="640"/>
        <w:jc w:val="center"/>
        <w:rPr>
          <w:szCs w:val="22"/>
        </w:rPr>
      </w:pPr>
      <w:bookmarkStart w:id="0" w:name="_GoBack"/>
      <w:bookmarkEnd w:id="0"/>
      <w:r>
        <w:rPr>
          <w:szCs w:val="22"/>
        </w:rPr>
        <mc:AlternateContent>
          <mc:Choice Requires="wps">
            <w:drawing>
              <wp:anchor distT="0" distB="0" distL="114300" distR="114300" simplePos="0" relativeHeight="1024" behindDoc="0" locked="0" layoutInCell="1" allowOverlap="1">
                <wp:simplePos x="0" y="0"/>
                <wp:positionH relativeFrom="margin">
                  <wp:posOffset>873760</wp:posOffset>
                </wp:positionH>
                <wp:positionV relativeFrom="margin">
                  <wp:posOffset>-788670</wp:posOffset>
                </wp:positionV>
                <wp:extent cx="3293745" cy="318770"/>
                <wp:effectExtent l="0" t="0" r="0" b="0"/>
                <wp:wrapNone/>
                <wp:docPr id="1" name="文本框 15"/>
                <wp:cNvGraphicFramePr/>
                <a:graphic xmlns:a="http://schemas.openxmlformats.org/drawingml/2006/main">
                  <a:graphicData uri="http://schemas.microsoft.com/office/word/2010/wordprocessingShape">
                    <wps:wsp>
                      <wps:cNvSpPr txBox="1"/>
                      <wps:spPr>
                        <a:xfrm>
                          <a:off x="0" y="0"/>
                          <a:ext cx="3293745" cy="318770"/>
                        </a:xfrm>
                        <a:prstGeom prst="rect">
                          <a:avLst/>
                        </a:prstGeom>
                        <a:noFill/>
                        <a:ln>
                          <a:noFill/>
                        </a:ln>
                      </wps:spPr>
                      <wps:txbx>
                        <w:txbxContent>
                          <w:p>
                            <w:pPr>
                              <w:adjustRightInd w:val="0"/>
                              <w:snapToGrid w:val="0"/>
                              <w:ind w:firstLine="0" w:firstLineChars="0"/>
                              <w:jc w:val="left"/>
                              <w:rPr>
                                <w:rFonts w:ascii="方正楷体_GBK" w:eastAsia="方正楷体_GBK"/>
                                <w:snapToGrid w:val="0"/>
                                <w:spacing w:val="-20"/>
                              </w:rPr>
                            </w:pPr>
                            <w:r>
                              <w:rPr>
                                <w:rFonts w:hint="eastAsia" w:ascii="方正楷体_GBK" w:eastAsia="方正楷体_GBK"/>
                                <w:snapToGrid w:val="0"/>
                              </w:rPr>
                              <w:t>市平安建设工作领导小组办公室</w:t>
                            </w:r>
                          </w:p>
                          <w:p>
                            <w:pPr>
                              <w:adjustRightInd w:val="0"/>
                              <w:snapToGrid w:val="0"/>
                              <w:ind w:firstLine="0" w:firstLineChars="0"/>
                              <w:jc w:val="left"/>
                              <w:rPr>
                                <w:rFonts w:ascii="方正楷体_GBK" w:eastAsia="方正楷体_GBK"/>
                                <w:snapToGrid w:val="0"/>
                              </w:rPr>
                            </w:pPr>
                          </w:p>
                        </w:txbxContent>
                      </wps:txbx>
                      <wps:bodyPr lIns="0" tIns="0" rIns="0" bIns="0" upright="1"/>
                    </wps:wsp>
                  </a:graphicData>
                </a:graphic>
              </wp:anchor>
            </w:drawing>
          </mc:Choice>
          <mc:Fallback>
            <w:pict>
              <v:shape id="文本框 15" o:spid="_x0000_s1026" o:spt="202" type="#_x0000_t202" style="position:absolute;left:0pt;margin-left:68.8pt;margin-top:-62.1pt;height:25.1pt;width:259.35pt;mso-position-horizontal-relative:margin;mso-position-vertical-relative:margin;z-index:1024;mso-width-relative:page;mso-height-relative:page;" filled="f" stroked="f" coordsize="21600,21600" o:gfxdata="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InxQNTbAAAADAEAAA8AAAAAAAAAAQAgAAAAIgAAAGRycy9kb3ducmV2Lnht&#10;bFBLAQIUABQAAAAIAIdO4kDpbHk+vQEAAHMDAAAOAAAAAAAAAAEAIAAAACoBAABkcnMvZTJvRG9j&#10;LnhtbFBLBQYAAAAABgAGAFkBAABZBQAAAAA=&#10;">
                <v:fill on="f" focussize="0,0"/>
                <v:stroke on="f"/>
                <v:imagedata o:title=""/>
                <o:lock v:ext="edit" aspectratio="f"/>
                <v:textbox inset="0mm,0mm,0mm,0mm">
                  <w:txbxContent>
                    <w:p>
                      <w:pPr>
                        <w:adjustRightInd w:val="0"/>
                        <w:snapToGrid w:val="0"/>
                        <w:ind w:firstLine="0" w:firstLineChars="0"/>
                        <w:jc w:val="left"/>
                        <w:rPr>
                          <w:rFonts w:ascii="方正楷体_GBK" w:eastAsia="方正楷体_GBK"/>
                          <w:snapToGrid w:val="0"/>
                          <w:spacing w:val="-20"/>
                        </w:rPr>
                      </w:pPr>
                      <w:r>
                        <w:rPr>
                          <w:rFonts w:hint="eastAsia" w:ascii="方正楷体_GBK" w:eastAsia="方正楷体_GBK"/>
                          <w:snapToGrid w:val="0"/>
                        </w:rPr>
                        <w:t>市平安建设工作领导小组办公室</w:t>
                      </w:r>
                    </w:p>
                    <w:p>
                      <w:pPr>
                        <w:adjustRightInd w:val="0"/>
                        <w:snapToGrid w:val="0"/>
                        <w:ind w:firstLine="0" w:firstLineChars="0"/>
                        <w:jc w:val="left"/>
                        <w:rPr>
                          <w:rFonts w:ascii="方正楷体_GBK" w:eastAsia="方正楷体_GBK"/>
                          <w:snapToGrid w:val="0"/>
                        </w:rPr>
                      </w:pPr>
                    </w:p>
                  </w:txbxContent>
                </v:textbox>
              </v:shape>
            </w:pict>
          </mc:Fallback>
        </mc:AlternateContent>
      </w:r>
      <w:r>
        <w:rPr>
          <w:szCs w:val="22"/>
        </w:rPr>
        <mc:AlternateContent>
          <mc:Choice Requires="wps">
            <w:drawing>
              <wp:anchor distT="0" distB="0" distL="114300" distR="114300" simplePos="0" relativeHeight="1024" behindDoc="0" locked="0" layoutInCell="1" allowOverlap="1">
                <wp:simplePos x="0" y="0"/>
                <wp:positionH relativeFrom="margin">
                  <wp:posOffset>978535</wp:posOffset>
                </wp:positionH>
                <wp:positionV relativeFrom="margin">
                  <wp:posOffset>-414020</wp:posOffset>
                </wp:positionV>
                <wp:extent cx="3581400" cy="396240"/>
                <wp:effectExtent l="0" t="0" r="0" b="0"/>
                <wp:wrapNone/>
                <wp:docPr id="2" name="文本框 12"/>
                <wp:cNvGraphicFramePr/>
                <a:graphic xmlns:a="http://schemas.openxmlformats.org/drawingml/2006/main">
                  <a:graphicData uri="http://schemas.microsoft.com/office/word/2010/wordprocessingShape">
                    <wps:wsp>
                      <wps:cNvSpPr txBox="1"/>
                      <wps:spPr>
                        <a:xfrm>
                          <a:off x="0" y="0"/>
                          <a:ext cx="3581400" cy="396240"/>
                        </a:xfrm>
                        <a:prstGeom prst="rect">
                          <a:avLst/>
                        </a:prstGeom>
                        <a:noFill/>
                        <a:ln>
                          <a:noFill/>
                        </a:ln>
                      </wps:spPr>
                      <wps:txbx>
                        <w:txbxContent>
                          <w:p>
                            <w:pPr>
                              <w:ind w:firstLine="0" w:firstLineChars="0"/>
                              <w:jc w:val="center"/>
                            </w:pPr>
                            <w:r>
                              <w:rPr>
                                <w:rFonts w:hint="eastAsia" w:eastAsia="方正楷体_GBK"/>
                                <w:snapToGrid w:val="0"/>
                              </w:rPr>
                              <w:t>新平安办明电</w:t>
                            </w:r>
                            <w:r>
                              <w:rPr>
                                <w:rFonts w:hint="eastAsia" w:hAnsi="Calibri" w:eastAsia="方正楷体_GBK"/>
                                <w:snapToGrid w:val="0"/>
                              </w:rPr>
                              <w:t>〔</w:t>
                            </w:r>
                            <w:r>
                              <w:rPr>
                                <w:rFonts w:ascii="方正楷体_GBK" w:eastAsia="方正楷体_GBK"/>
                                <w:snapToGrid w:val="0"/>
                              </w:rPr>
                              <w:fldChar w:fldCharType="begin"/>
                            </w:r>
                            <w:r>
                              <w:rPr>
                                <w:rFonts w:eastAsia="方正楷体_GBK"/>
                                <w:snapToGrid w:val="0"/>
                              </w:rPr>
                              <w:instrText xml:space="preserve"> CREATEDATE  \@ "yyyy"  \* MERGEFORMAT </w:instrText>
                            </w:r>
                            <w:r>
                              <w:rPr>
                                <w:rFonts w:ascii="方正楷体_GBK" w:eastAsia="方正楷体_GBK"/>
                                <w:snapToGrid w:val="0"/>
                              </w:rPr>
                              <w:fldChar w:fldCharType="separate"/>
                            </w:r>
                            <w:r>
                              <w:rPr>
                                <w:rFonts w:eastAsia="方正楷体_GBK"/>
                                <w:snapToGrid w:val="0"/>
                              </w:rPr>
                              <w:t>2020</w:t>
                            </w:r>
                            <w:r>
                              <w:rPr>
                                <w:rFonts w:ascii="方正楷体_GBK" w:eastAsia="方正楷体_GBK"/>
                                <w:snapToGrid w:val="0"/>
                              </w:rPr>
                              <w:fldChar w:fldCharType="end"/>
                            </w:r>
                            <w:r>
                              <w:rPr>
                                <w:rFonts w:hint="eastAsia" w:hAnsi="Calibri" w:eastAsia="方正楷体_GBK"/>
                                <w:snapToGrid w:val="0"/>
                              </w:rPr>
                              <w:t>〕</w:t>
                            </w:r>
                            <w:r>
                              <w:rPr>
                                <w:rFonts w:hint="eastAsia" w:eastAsia="方正楷体_GBK"/>
                                <w:snapToGrid w:val="0"/>
                              </w:rPr>
                              <w:t>40</w:t>
                            </w:r>
                            <w:r>
                              <w:rPr>
                                <w:rFonts w:hint="eastAsia" w:hAnsi="Calibri" w:eastAsia="方正楷体_GBK"/>
                                <w:snapToGrid w:val="0"/>
                              </w:rPr>
                              <w:t>号</w:t>
                            </w:r>
                          </w:p>
                        </w:txbxContent>
                      </wps:txbx>
                      <wps:bodyPr lIns="0" tIns="0" rIns="0" bIns="0" upright="1"/>
                    </wps:wsp>
                  </a:graphicData>
                </a:graphic>
              </wp:anchor>
            </w:drawing>
          </mc:Choice>
          <mc:Fallback>
            <w:pict>
              <v:shape id="文本框 12" o:spid="_x0000_s1026" o:spt="202" type="#_x0000_t202" style="position:absolute;left:0pt;margin-left:77.05pt;margin-top:-32.6pt;height:31.2pt;width:282pt;mso-position-horizontal-relative:margin;mso-position-vertical-relative:margin;z-index:1024;mso-width-relative:page;mso-height-relative:page;" filled="f" stroked="f" coordsize="21600,21600" o:gfxdata="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HApOT3YAAAACgEAAA8AAAAAAAAAAQAgAAAAIgAAAGRycy9kb3ducmV2LnhtbFBL&#10;AQIUABQAAAAIAIdO4kCJ+ZAQvQEAAHMDAAAOAAAAAAAAAAEAIAAAACcBAABkcnMvZTJvRG9jLnht&#10;bFBLBQYAAAAABgAGAFkBAABWBQAAAAA=&#10;">
                <v:fill on="f" focussize="0,0"/>
                <v:stroke on="f"/>
                <v:imagedata o:title=""/>
                <o:lock v:ext="edit" aspectratio="f"/>
                <v:textbox inset="0mm,0mm,0mm,0mm">
                  <w:txbxContent>
                    <w:p>
                      <w:pPr>
                        <w:ind w:firstLine="0" w:firstLineChars="0"/>
                        <w:jc w:val="center"/>
                      </w:pPr>
                      <w:r>
                        <w:rPr>
                          <w:rFonts w:hint="eastAsia" w:eastAsia="方正楷体_GBK"/>
                          <w:snapToGrid w:val="0"/>
                        </w:rPr>
                        <w:t>新平安办明电</w:t>
                      </w:r>
                      <w:r>
                        <w:rPr>
                          <w:rFonts w:hint="eastAsia" w:hAnsi="Calibri" w:eastAsia="方正楷体_GBK"/>
                          <w:snapToGrid w:val="0"/>
                        </w:rPr>
                        <w:t>〔</w:t>
                      </w:r>
                      <w:r>
                        <w:rPr>
                          <w:rFonts w:ascii="方正楷体_GBK" w:eastAsia="方正楷体_GBK"/>
                          <w:snapToGrid w:val="0"/>
                        </w:rPr>
                        <w:fldChar w:fldCharType="begin"/>
                      </w:r>
                      <w:r>
                        <w:rPr>
                          <w:rFonts w:eastAsia="方正楷体_GBK"/>
                          <w:snapToGrid w:val="0"/>
                        </w:rPr>
                        <w:instrText xml:space="preserve"> CREATEDATE  \@ "yyyy"  \* MERGEFORMAT </w:instrText>
                      </w:r>
                      <w:r>
                        <w:rPr>
                          <w:rFonts w:ascii="方正楷体_GBK" w:eastAsia="方正楷体_GBK"/>
                          <w:snapToGrid w:val="0"/>
                        </w:rPr>
                        <w:fldChar w:fldCharType="separate"/>
                      </w:r>
                      <w:r>
                        <w:rPr>
                          <w:rFonts w:eastAsia="方正楷体_GBK"/>
                          <w:snapToGrid w:val="0"/>
                        </w:rPr>
                        <w:t>2020</w:t>
                      </w:r>
                      <w:r>
                        <w:rPr>
                          <w:rFonts w:ascii="方正楷体_GBK" w:eastAsia="方正楷体_GBK"/>
                          <w:snapToGrid w:val="0"/>
                        </w:rPr>
                        <w:fldChar w:fldCharType="end"/>
                      </w:r>
                      <w:r>
                        <w:rPr>
                          <w:rFonts w:hint="eastAsia" w:hAnsi="Calibri" w:eastAsia="方正楷体_GBK"/>
                          <w:snapToGrid w:val="0"/>
                        </w:rPr>
                        <w:t>〕</w:t>
                      </w:r>
                      <w:r>
                        <w:rPr>
                          <w:rFonts w:hint="eastAsia" w:eastAsia="方正楷体_GBK"/>
                          <w:snapToGrid w:val="0"/>
                        </w:rPr>
                        <w:t>40</w:t>
                      </w:r>
                      <w:r>
                        <w:rPr>
                          <w:rFonts w:hint="eastAsia" w:hAnsi="Calibri" w:eastAsia="方正楷体_GBK"/>
                          <w:snapToGrid w:val="0"/>
                        </w:rPr>
                        <w:t>号</w:t>
                      </w:r>
                    </w:p>
                  </w:txbxContent>
                </v:textbox>
              </v:shape>
            </w:pict>
          </mc:Fallback>
        </mc:AlternateContent>
      </w:r>
      <w:r>
        <w:rPr>
          <w:szCs w:val="22"/>
        </w:rPr>
        <mc:AlternateContent>
          <mc:Choice Requires="wps">
            <w:drawing>
              <wp:anchor distT="0" distB="0" distL="114300" distR="114300" simplePos="0" relativeHeight="1024" behindDoc="0" locked="0" layoutInCell="1" allowOverlap="1">
                <wp:simplePos x="0" y="0"/>
                <wp:positionH relativeFrom="margin">
                  <wp:posOffset>447675</wp:posOffset>
                </wp:positionH>
                <wp:positionV relativeFrom="margin">
                  <wp:posOffset>-414020</wp:posOffset>
                </wp:positionV>
                <wp:extent cx="407035" cy="394335"/>
                <wp:effectExtent l="0" t="0" r="0" b="0"/>
                <wp:wrapNone/>
                <wp:docPr id="3" name="文本框 10"/>
                <wp:cNvGraphicFramePr/>
                <a:graphic xmlns:a="http://schemas.openxmlformats.org/drawingml/2006/main">
                  <a:graphicData uri="http://schemas.microsoft.com/office/word/2010/wordprocessingShape">
                    <wps:wsp>
                      <wps:cNvSpPr txBox="1"/>
                      <wps:spPr>
                        <a:xfrm>
                          <a:off x="0" y="0"/>
                          <a:ext cx="407035" cy="394335"/>
                        </a:xfrm>
                        <a:prstGeom prst="rect">
                          <a:avLst/>
                        </a:prstGeom>
                        <a:noFill/>
                        <a:ln>
                          <a:noFill/>
                        </a:ln>
                      </wps:spPr>
                      <wps:txbx>
                        <w:txbxContent>
                          <w:p>
                            <w:pPr>
                              <w:ind w:firstLine="0" w:firstLineChars="0"/>
                              <w:jc w:val="left"/>
                              <w:rPr>
                                <w:rFonts w:ascii="方正黑体_GBK" w:eastAsia="方正黑体_GBK"/>
                                <w:snapToGrid w:val="0"/>
                              </w:rPr>
                            </w:pPr>
                            <w:r>
                              <w:rPr>
                                <w:rFonts w:hint="eastAsia" w:ascii="方正黑体_GBK" w:eastAsia="方正黑体_GBK"/>
                                <w:snapToGrid w:val="0"/>
                              </w:rPr>
                              <w:t>特急</w:t>
                            </w:r>
                          </w:p>
                        </w:txbxContent>
                      </wps:txbx>
                      <wps:bodyPr wrap="none" lIns="0" tIns="0" rIns="0" bIns="0" upright="1"/>
                    </wps:wsp>
                  </a:graphicData>
                </a:graphic>
              </wp:anchor>
            </w:drawing>
          </mc:Choice>
          <mc:Fallback>
            <w:pict>
              <v:shape id="文本框 10" o:spid="_x0000_s1026" o:spt="202" type="#_x0000_t202" style="position:absolute;left:0pt;margin-left:35.25pt;margin-top:-32.6pt;height:31.05pt;width:32.05pt;mso-position-horizontal-relative:margin;mso-position-vertical-relative:margin;mso-wrap-style:none;z-index:1024;mso-width-relative:page;mso-height-relative:page;" filled="f" stroked="f" coordsize="21600,21600" o:gfxdata="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EH4aVHWAAAACQEAAA8AAAAAAAAAAQAgAAAAIgAAAGRycy9kb3ducmV2Lnht&#10;bFBLAQIUABQAAAAIAIdO4kBuDfnkwgEAAH4DAAAOAAAAAAAAAAEAIAAAACUBAABkcnMvZTJvRG9j&#10;LnhtbFBLBQYAAAAABgAGAFkBAABZBQAAAAA=&#10;">
                <v:fill on="f" focussize="0,0"/>
                <v:stroke on="f"/>
                <v:imagedata o:title=""/>
                <o:lock v:ext="edit" aspectratio="f"/>
                <v:textbox inset="0mm,0mm,0mm,0mm">
                  <w:txbxContent>
                    <w:p>
                      <w:pPr>
                        <w:ind w:firstLine="0" w:firstLineChars="0"/>
                        <w:jc w:val="left"/>
                        <w:rPr>
                          <w:rFonts w:ascii="方正黑体_GBK" w:eastAsia="方正黑体_GBK"/>
                          <w:snapToGrid w:val="0"/>
                        </w:rPr>
                      </w:pPr>
                      <w:r>
                        <w:rPr>
                          <w:rFonts w:hint="eastAsia" w:ascii="方正黑体_GBK" w:eastAsia="方正黑体_GBK"/>
                          <w:snapToGrid w:val="0"/>
                        </w:rPr>
                        <w:t>特急</w:t>
                      </w:r>
                    </w:p>
                  </w:txbxContent>
                </v:textbox>
              </v:shape>
            </w:pict>
          </mc:Fallback>
        </mc:AlternateContent>
      </w:r>
      <w:r>
        <w:rPr>
          <w:szCs w:val="22"/>
        </w:rPr>
        <mc:AlternateContent>
          <mc:Choice Requires="wps">
            <w:drawing>
              <wp:anchor distT="0" distB="0" distL="114300" distR="114300" simplePos="0" relativeHeight="1024" behindDoc="0" locked="0" layoutInCell="1" allowOverlap="1">
                <wp:simplePos x="0" y="0"/>
                <wp:positionH relativeFrom="margin">
                  <wp:posOffset>4989830</wp:posOffset>
                </wp:positionH>
                <wp:positionV relativeFrom="margin">
                  <wp:posOffset>-414020</wp:posOffset>
                </wp:positionV>
                <wp:extent cx="702945" cy="396240"/>
                <wp:effectExtent l="0" t="0" r="0" b="0"/>
                <wp:wrapNone/>
                <wp:docPr id="4" name="文本框 13"/>
                <wp:cNvGraphicFramePr/>
                <a:graphic xmlns:a="http://schemas.openxmlformats.org/drawingml/2006/main">
                  <a:graphicData uri="http://schemas.microsoft.com/office/word/2010/wordprocessingShape">
                    <wps:wsp>
                      <wps:cNvSpPr txBox="1"/>
                      <wps:spPr>
                        <a:xfrm>
                          <a:off x="0" y="0"/>
                          <a:ext cx="702945" cy="396240"/>
                        </a:xfrm>
                        <a:prstGeom prst="rect">
                          <a:avLst/>
                        </a:prstGeom>
                        <a:noFill/>
                        <a:ln>
                          <a:noFill/>
                        </a:ln>
                      </wps:spPr>
                      <wps:txbx>
                        <w:txbxContent>
                          <w:p>
                            <w:pPr>
                              <w:ind w:firstLine="0" w:firstLineChars="0"/>
                              <w:jc w:val="center"/>
                              <w:rPr>
                                <w:rFonts w:eastAsia="方正楷体_GBK"/>
                              </w:rPr>
                            </w:pPr>
                          </w:p>
                        </w:txbxContent>
                      </wps:txbx>
                      <wps:bodyPr lIns="0" tIns="0" rIns="0" bIns="0" upright="1"/>
                    </wps:wsp>
                  </a:graphicData>
                </a:graphic>
              </wp:anchor>
            </w:drawing>
          </mc:Choice>
          <mc:Fallback>
            <w:pict>
              <v:shape id="文本框 13" o:spid="_x0000_s1026" o:spt="202" type="#_x0000_t202" style="position:absolute;left:0pt;margin-left:392.9pt;margin-top:-32.6pt;height:31.2pt;width:55.35pt;mso-position-horizontal-relative:margin;mso-position-vertical-relative:margin;z-index:1024;mso-width-relative:page;mso-height-relative:page;" filled="f" stroked="f" coordsize="21600,21600" o:gfxdata="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oik40NoAAAAKAQAADwAAAAAAAAABACAAAAAiAAAAZHJzL2Rvd25yZXYueG1s&#10;UEsBAhQAFAAAAAgAh07iQCtTP8S9AQAAcgMAAA4AAAAAAAAAAQAgAAAAKQEAAGRycy9lMm9Eb2Mu&#10;eG1sUEsFBgAAAAAGAAYAWQEAAFgFAAAAAA==&#10;">
                <v:fill on="f" focussize="0,0"/>
                <v:stroke on="f"/>
                <v:imagedata o:title=""/>
                <o:lock v:ext="edit" aspectratio="f"/>
                <v:textbox inset="0mm,0mm,0mm,0mm">
                  <w:txbxContent>
                    <w:p>
                      <w:pPr>
                        <w:ind w:firstLine="0" w:firstLineChars="0"/>
                        <w:jc w:val="center"/>
                        <w:rPr>
                          <w:rFonts w:eastAsia="方正楷体_GBK"/>
                        </w:rPr>
                      </w:pPr>
                    </w:p>
                  </w:txbxContent>
                </v:textbox>
              </v:shape>
            </w:pict>
          </mc:Fallback>
        </mc:AlternateContent>
      </w:r>
      <w:r>
        <w:rPr>
          <w:szCs w:val="22"/>
        </w:rPr>
        <mc:AlternateContent>
          <mc:Choice Requires="wps">
            <w:drawing>
              <wp:anchor distT="0" distB="0" distL="114300" distR="114300" simplePos="0" relativeHeight="1024" behindDoc="0" locked="0" layoutInCell="1" allowOverlap="1">
                <wp:simplePos x="0" y="0"/>
                <wp:positionH relativeFrom="margin">
                  <wp:posOffset>4853305</wp:posOffset>
                </wp:positionH>
                <wp:positionV relativeFrom="margin">
                  <wp:posOffset>-788670</wp:posOffset>
                </wp:positionV>
                <wp:extent cx="917575" cy="324485"/>
                <wp:effectExtent l="0" t="0" r="0" b="0"/>
                <wp:wrapNone/>
                <wp:docPr id="5" name="文本框 14"/>
                <wp:cNvGraphicFramePr/>
                <a:graphic xmlns:a="http://schemas.openxmlformats.org/drawingml/2006/main">
                  <a:graphicData uri="http://schemas.microsoft.com/office/word/2010/wordprocessingShape">
                    <wps:wsp>
                      <wps:cNvSpPr txBox="1"/>
                      <wps:spPr>
                        <a:xfrm>
                          <a:off x="0" y="0"/>
                          <a:ext cx="917575" cy="324485"/>
                        </a:xfrm>
                        <a:prstGeom prst="rect">
                          <a:avLst/>
                        </a:prstGeom>
                        <a:noFill/>
                        <a:ln>
                          <a:noFill/>
                        </a:ln>
                      </wps:spPr>
                      <wps:txbx>
                        <w:txbxContent>
                          <w:p>
                            <w:pPr>
                              <w:adjustRightInd w:val="0"/>
                              <w:snapToGrid w:val="0"/>
                              <w:ind w:firstLine="0" w:firstLineChars="0"/>
                              <w:jc w:val="center"/>
                              <w:rPr>
                                <w:rFonts w:ascii="方正楷体_GBK" w:eastAsia="方正楷体_GBK"/>
                              </w:rPr>
                            </w:pPr>
                            <w:r>
                              <w:rPr>
                                <w:rFonts w:hint="eastAsia" w:ascii="方正楷体_GBK" w:eastAsia="方正楷体_GBK"/>
                              </w:rPr>
                              <w:t>周培明</w:t>
                            </w:r>
                          </w:p>
                        </w:txbxContent>
                      </wps:txbx>
                      <wps:bodyPr lIns="0" tIns="0" rIns="0" bIns="0" upright="1"/>
                    </wps:wsp>
                  </a:graphicData>
                </a:graphic>
              </wp:anchor>
            </w:drawing>
          </mc:Choice>
          <mc:Fallback>
            <w:pict>
              <v:shape id="文本框 14" o:spid="_x0000_s1026" o:spt="202" type="#_x0000_t202" style="position:absolute;left:0pt;margin-left:382.15pt;margin-top:-62.1pt;height:25.55pt;width:72.25pt;mso-position-horizontal-relative:margin;mso-position-vertical-relative:margin;z-index:1024;mso-width-relative:page;mso-height-relative:page;" filled="f" stroked="f" coordsize="21600,21600" o:gfxdata="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NSpBg2wAAAAwBAAAPAAAAAAAAAAEAIAAAACIAAABkcnMvZG93bnJldi54bWxQ&#10;SwECFAAUAAAACACHTuJAaPcjMLsBAAByAwAADgAAAAAAAAABACAAAAAqAQAAZHJzL2Uyb0RvYy54&#10;bWxQSwUGAAAAAAYABgBZAQAAVwUAAAAA&#10;">
                <v:fill on="f" focussize="0,0"/>
                <v:stroke on="f"/>
                <v:imagedata o:title=""/>
                <o:lock v:ext="edit" aspectratio="f"/>
                <v:textbox inset="0mm,0mm,0mm,0mm">
                  <w:txbxContent>
                    <w:p>
                      <w:pPr>
                        <w:adjustRightInd w:val="0"/>
                        <w:snapToGrid w:val="0"/>
                        <w:ind w:firstLine="0" w:firstLineChars="0"/>
                        <w:jc w:val="center"/>
                        <w:rPr>
                          <w:rFonts w:ascii="方正楷体_GBK" w:eastAsia="方正楷体_GBK"/>
                        </w:rPr>
                      </w:pPr>
                      <w:r>
                        <w:rPr>
                          <w:rFonts w:hint="eastAsia" w:ascii="方正楷体_GBK" w:eastAsia="方正楷体_GBK"/>
                        </w:rPr>
                        <w:t>周培明</w:t>
                      </w:r>
                    </w:p>
                  </w:txbxContent>
                </v:textbox>
              </v:shape>
            </w:pict>
          </mc:Fallback>
        </mc:AlternateContent>
      </w:r>
      <w:r>
        <w:rPr>
          <w:szCs w:val="22"/>
        </w:rPr>
        <mc:AlternateContent>
          <mc:Choice Requires="wps">
            <w:drawing>
              <wp:anchor distT="0" distB="0" distL="114300" distR="114300" simplePos="0" relativeHeight="1024" behindDoc="0" locked="1" layoutInCell="1" allowOverlap="1">
                <wp:simplePos x="0" y="0"/>
                <wp:positionH relativeFrom="margin">
                  <wp:posOffset>5186680</wp:posOffset>
                </wp:positionH>
                <wp:positionV relativeFrom="page">
                  <wp:posOffset>9822180</wp:posOffset>
                </wp:positionV>
                <wp:extent cx="434340" cy="252095"/>
                <wp:effectExtent l="0" t="0" r="0" b="0"/>
                <wp:wrapNone/>
                <wp:docPr id="6" name="文本框 9"/>
                <wp:cNvGraphicFramePr/>
                <a:graphic xmlns:a="http://schemas.openxmlformats.org/drawingml/2006/main">
                  <a:graphicData uri="http://schemas.microsoft.com/office/word/2010/wordprocessingShape">
                    <wps:wsp>
                      <wps:cNvSpPr txBox="1"/>
                      <wps:spPr>
                        <a:xfrm>
                          <a:off x="0" y="0"/>
                          <a:ext cx="434340" cy="252095"/>
                        </a:xfrm>
                        <a:prstGeom prst="rect">
                          <a:avLst/>
                        </a:prstGeom>
                        <a:noFill/>
                        <a:ln>
                          <a:noFill/>
                        </a:ln>
                      </wps:spPr>
                      <wps:txbx>
                        <w:txbxContent>
                          <w:p>
                            <w:pPr>
                              <w:adjustRightInd w:val="0"/>
                              <w:snapToGrid w:val="0"/>
                              <w:ind w:firstLine="0" w:firstLineChars="0"/>
                              <w:jc w:val="center"/>
                              <w:rPr>
                                <w:rFonts w:eastAsia="方正楷体_GBK"/>
                                <w:snapToGrid w:val="0"/>
                                <w:sz w:val="28"/>
                                <w:szCs w:val="28"/>
                              </w:rPr>
                            </w:pPr>
                            <w:r>
                              <w:rPr>
                                <w:rFonts w:hint="eastAsia" w:eastAsia="方正楷体_GBK"/>
                                <w:snapToGrid w:val="0"/>
                                <w:sz w:val="28"/>
                                <w:szCs w:val="28"/>
                              </w:rPr>
                              <w:t>11</w:t>
                            </w:r>
                          </w:p>
                        </w:txbxContent>
                      </wps:txbx>
                      <wps:bodyPr lIns="0" tIns="0" rIns="0" bIns="0" upright="1"/>
                    </wps:wsp>
                  </a:graphicData>
                </a:graphic>
              </wp:anchor>
            </w:drawing>
          </mc:Choice>
          <mc:Fallback>
            <w:pict>
              <v:shape id="文本框 9" o:spid="_x0000_s1026" o:spt="202" type="#_x0000_t202" style="position:absolute;left:0pt;margin-left:408.4pt;margin-top:773.4pt;height:19.85pt;width:34.2pt;mso-position-horizontal-relative:margin;mso-position-vertical-relative:page;z-index:1024;mso-width-relative:page;mso-height-relative:page;" filled="f" stroked="f" coordsize="21600,21600" o:gfxdata="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E8FNx2gAAAA0BAAAPAAAAAAAAAAEAIAAAACIAAABkcnMvZG93bnJldi54bWxQSwEC&#10;FAAUAAAACACHTuJAHU8d0rkBAABxAwAADgAAAAAAAAABACAAAAApAQAAZHJzL2Uyb0RvYy54bWxQ&#10;SwUGAAAAAAYABgBZAQAAVAUAAAAA&#10;">
                <v:fill on="f" focussize="0,0"/>
                <v:stroke on="f"/>
                <v:imagedata o:title=""/>
                <o:lock v:ext="edit" aspectratio="f"/>
                <v:textbox inset="0mm,0mm,0mm,0mm">
                  <w:txbxContent>
                    <w:p>
                      <w:pPr>
                        <w:adjustRightInd w:val="0"/>
                        <w:snapToGrid w:val="0"/>
                        <w:ind w:firstLine="0" w:firstLineChars="0"/>
                        <w:jc w:val="center"/>
                        <w:rPr>
                          <w:rFonts w:eastAsia="方正楷体_GBK"/>
                          <w:snapToGrid w:val="0"/>
                          <w:sz w:val="28"/>
                          <w:szCs w:val="28"/>
                        </w:rPr>
                      </w:pPr>
                      <w:r>
                        <w:rPr>
                          <w:rFonts w:hint="eastAsia" w:eastAsia="方正楷体_GBK"/>
                          <w:snapToGrid w:val="0"/>
                          <w:sz w:val="28"/>
                          <w:szCs w:val="28"/>
                        </w:rPr>
                        <w:t>11</w:t>
                      </w:r>
                    </w:p>
                  </w:txbxContent>
                </v:textbox>
                <w10:anchorlock/>
              </v:shape>
            </w:pict>
          </mc:Fallback>
        </mc:AlternateContent>
      </w:r>
    </w:p>
    <w:p>
      <w:pPr>
        <w:spacing w:line="20" w:lineRule="exact"/>
        <w:ind w:firstLine="0" w:firstLineChars="0"/>
      </w:pPr>
    </w:p>
    <w:p>
      <w:pPr>
        <w:ind w:firstLine="0" w:firstLineChars="0"/>
        <w:jc w:val="center"/>
      </w:pPr>
    </w:p>
    <w:p>
      <w:pPr>
        <w:pStyle w:val="2"/>
        <w:rPr>
          <w:rFonts w:ascii="方正小标宋简体" w:hAnsi="方正小标宋简体" w:eastAsia="方正小标宋简体" w:cs="方正小标宋简体"/>
        </w:rPr>
      </w:pPr>
      <w:r>
        <w:rPr>
          <w:rFonts w:hint="eastAsia" w:ascii="方正小标宋简体" w:hAnsi="方正小标宋简体" w:eastAsia="方正小标宋简体" w:cs="方正小标宋简体"/>
        </w:rPr>
        <w:t>关于印发《关于迎接2020年度全省公众安全感和政法机关执法满意度调查的实施方案》的通知</w:t>
      </w:r>
    </w:p>
    <w:p>
      <w:pPr>
        <w:ind w:firstLine="0" w:firstLineChars="0"/>
      </w:pPr>
    </w:p>
    <w:p>
      <w:pPr>
        <w:wordWrap/>
        <w:spacing w:line="560" w:lineRule="exact"/>
        <w:ind w:firstLine="0" w:firstLineChars="0"/>
      </w:pPr>
      <w:r>
        <w:rPr>
          <w:rFonts w:hint="eastAsia"/>
        </w:rPr>
        <w:t>各县（市、区）党委政法委，高新区、经开区、平原示范区管委会，市平安建设工作领导小组成员单位，驻新高校：</w:t>
      </w:r>
    </w:p>
    <w:p>
      <w:pPr>
        <w:spacing w:line="600" w:lineRule="exact"/>
        <w:ind w:firstLine="640"/>
        <w:rPr>
          <w:rFonts w:hint="eastAsia"/>
        </w:rPr>
      </w:pPr>
      <w:r>
        <w:rPr>
          <w:rFonts w:hint="eastAsia"/>
        </w:rPr>
        <w:t>现将《关于迎接2020年度全省公众安全感和政法机关执法满意度调查的实施方案》，请迅速贯彻执行。</w:t>
      </w:r>
    </w:p>
    <w:p>
      <w:pPr>
        <w:spacing w:line="600" w:lineRule="exact"/>
        <w:ind w:firstLine="640"/>
        <w:rPr>
          <w:rFonts w:hint="eastAsia"/>
        </w:rPr>
      </w:pPr>
    </w:p>
    <w:p>
      <w:pPr>
        <w:spacing w:line="600" w:lineRule="exact"/>
        <w:ind w:firstLine="640"/>
        <w:rPr>
          <w:rFonts w:hint="eastAsia"/>
        </w:rPr>
      </w:pPr>
    </w:p>
    <w:p>
      <w:pPr>
        <w:spacing w:line="600" w:lineRule="exact"/>
        <w:ind w:firstLine="3680" w:firstLineChars="1150"/>
        <w:rPr>
          <w:rFonts w:hint="eastAsia"/>
        </w:rPr>
      </w:pPr>
      <w:r>
        <w:rPr>
          <w:rFonts w:hint="eastAsia"/>
        </w:rPr>
        <w:t>市平安建设工作领导小组办公室</w:t>
      </w:r>
    </w:p>
    <w:p>
      <w:pPr>
        <w:spacing w:line="600" w:lineRule="exact"/>
        <w:ind w:firstLine="4640" w:firstLineChars="1450"/>
      </w:pPr>
      <w:r>
        <w:rPr>
          <w:rFonts w:hint="eastAsia"/>
        </w:rPr>
        <w:t>2020年10月16日</w:t>
      </w:r>
    </w:p>
    <w:p>
      <w:pPr>
        <w:spacing w:line="600" w:lineRule="exact"/>
        <w:ind w:firstLine="640"/>
        <w:jc w:val="center"/>
        <w:rPr>
          <w:rFonts w:hint="eastAsia" w:ascii="仿宋" w:hAnsi="仿宋" w:eastAsia="仿宋" w:cs="仿宋"/>
        </w:rPr>
      </w:pPr>
    </w:p>
    <w:p>
      <w:pPr>
        <w:spacing w:line="600" w:lineRule="exact"/>
        <w:ind w:firstLine="0" w:firstLineChars="0"/>
        <w:jc w:val="center"/>
        <w:rPr>
          <w:rFonts w:hint="eastAsia" w:ascii="仿宋" w:hAnsi="仿宋" w:eastAsia="仿宋" w:cs="仿宋"/>
        </w:rPr>
      </w:pPr>
    </w:p>
    <w:p>
      <w:pPr>
        <w:spacing w:line="600" w:lineRule="exact"/>
        <w:ind w:firstLine="0" w:firstLineChars="0"/>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关于迎接2020年度全省公众安全感和政法机关执法满意度调查的实施方案</w:t>
      </w:r>
    </w:p>
    <w:p>
      <w:pPr>
        <w:spacing w:line="600" w:lineRule="exact"/>
        <w:ind w:firstLine="640"/>
        <w:jc w:val="center"/>
        <w:rPr>
          <w:rFonts w:hint="eastAsia" w:ascii="仿宋_GB2312" w:hAnsi="华文中宋" w:eastAsia="仿宋_GB2312"/>
        </w:rPr>
      </w:pPr>
    </w:p>
    <w:p>
      <w:pPr>
        <w:ind w:firstLine="640"/>
        <w:rPr>
          <w:rFonts w:hint="eastAsia"/>
        </w:rPr>
      </w:pPr>
      <w:r>
        <w:rPr>
          <w:rFonts w:hint="eastAsia"/>
        </w:rPr>
        <w:t>2020年度全省公众安全感和政法机关执法满意度（以下简称“两感”指数）调查将于近日启动，“两感”指数共分三个方式不同阶段进行调查：一是网络调查活动。10月19日0时至10月29日24时，全省城乡居民可通过电脑或手机访问“河南长安网”、“中原盾”微信公众号网络调查板块或直接访问链接（zfwwldc.dahe.cn）参与调查活动；二是电话随机调查（0371-12340）。省委政法委委托省民调中心开始进行；三是深入基层面谈。近日，省委政法委委托省民调中心正在进行。为确保我市取得优异成绩，特制定如下实施方案。</w:t>
      </w:r>
    </w:p>
    <w:p>
      <w:pPr>
        <w:ind w:firstLine="640"/>
        <w:rPr>
          <w:rFonts w:hint="eastAsia" w:ascii="黑体" w:hAnsi="黑体" w:eastAsia="黑体"/>
        </w:rPr>
      </w:pPr>
      <w:r>
        <w:rPr>
          <w:rFonts w:hint="eastAsia" w:ascii="黑体" w:hAnsi="黑体" w:eastAsia="黑体"/>
        </w:rPr>
        <w:t>一、指导思想</w:t>
      </w:r>
    </w:p>
    <w:p>
      <w:pPr>
        <w:spacing w:line="600" w:lineRule="exact"/>
        <w:ind w:firstLine="640"/>
        <w:rPr>
          <w:rFonts w:hint="eastAsia"/>
        </w:rPr>
      </w:pPr>
      <w:r>
        <w:rPr>
          <w:rFonts w:hint="eastAsia"/>
        </w:rPr>
        <w:t>以党的十九大精神为指引，紧紧围绕平安新乡创建要求，切实做好各项迎检工作，不断提升人民群众对平安建设的知晓率、参与率、满意率，为争创全省平安建设先进省辖市打下良好基础。</w:t>
      </w:r>
    </w:p>
    <w:p>
      <w:pPr>
        <w:spacing w:line="600" w:lineRule="exact"/>
        <w:ind w:firstLine="640"/>
        <w:rPr>
          <w:rFonts w:hint="eastAsia" w:ascii="黑体" w:hAnsi="黑体" w:eastAsia="黑体"/>
        </w:rPr>
      </w:pPr>
      <w:r>
        <w:rPr>
          <w:rFonts w:hint="eastAsia" w:ascii="黑体" w:hAnsi="黑体" w:eastAsia="黑体"/>
        </w:rPr>
        <w:t>二、工作目标</w:t>
      </w:r>
    </w:p>
    <w:p>
      <w:pPr>
        <w:spacing w:line="600" w:lineRule="exact"/>
        <w:ind w:firstLine="640"/>
        <w:rPr>
          <w:rFonts w:hint="eastAsia"/>
        </w:rPr>
      </w:pPr>
      <w:r>
        <w:rPr>
          <w:rFonts w:hint="eastAsia"/>
        </w:rPr>
        <w:t>全力以赴提升全市“两感”指数，连创全省平安建设优秀省辖市</w:t>
      </w:r>
    </w:p>
    <w:p>
      <w:pPr>
        <w:spacing w:line="600" w:lineRule="exact"/>
        <w:ind w:firstLine="640"/>
        <w:rPr>
          <w:rFonts w:hint="eastAsia" w:ascii="黑体" w:hAnsi="华文中宋" w:eastAsia="黑体"/>
        </w:rPr>
      </w:pPr>
      <w:r>
        <w:rPr>
          <w:rFonts w:hint="eastAsia" w:ascii="黑体" w:hAnsi="华文中宋" w:eastAsia="黑体"/>
        </w:rPr>
        <w:t>三、组织领导</w:t>
      </w:r>
    </w:p>
    <w:p>
      <w:pPr>
        <w:spacing w:line="600" w:lineRule="exact"/>
        <w:ind w:firstLine="640"/>
        <w:rPr>
          <w:rFonts w:hint="eastAsia"/>
        </w:rPr>
      </w:pPr>
      <w:r>
        <w:rPr>
          <w:rFonts w:hint="eastAsia"/>
        </w:rPr>
        <w:t>为切实加强对此项工作的领导，市成立迎检省“两感”指数工作领导小组。</w:t>
      </w:r>
    </w:p>
    <w:p>
      <w:pPr>
        <w:spacing w:line="600" w:lineRule="exact"/>
        <w:ind w:firstLine="640"/>
        <w:rPr>
          <w:rFonts w:hint="eastAsia"/>
        </w:rPr>
      </w:pPr>
      <w:r>
        <w:rPr>
          <w:rFonts w:hint="eastAsia"/>
        </w:rPr>
        <w:t>组  长：周培明 市委政法委常务副书记 市平安办主任</w:t>
      </w:r>
    </w:p>
    <w:p>
      <w:pPr>
        <w:spacing w:line="600" w:lineRule="exact"/>
        <w:ind w:firstLine="640"/>
        <w:rPr>
          <w:rFonts w:hint="eastAsia"/>
        </w:rPr>
      </w:pPr>
      <w:r>
        <w:rPr>
          <w:rFonts w:hint="eastAsia"/>
        </w:rPr>
        <w:t>副组长：吴育斌 市委政法委副书记  市平安办副主任</w:t>
      </w:r>
    </w:p>
    <w:p>
      <w:pPr>
        <w:spacing w:line="600" w:lineRule="exact"/>
        <w:ind w:firstLine="640"/>
        <w:rPr>
          <w:rFonts w:hint="eastAsia"/>
        </w:rPr>
      </w:pPr>
      <w:r>
        <w:rPr>
          <w:rFonts w:hint="eastAsia"/>
        </w:rPr>
        <w:t xml:space="preserve">        胡  霞 市委政法委副书记  市平安办副主任</w:t>
      </w:r>
    </w:p>
    <w:p>
      <w:pPr>
        <w:spacing w:line="600" w:lineRule="exact"/>
        <w:ind w:firstLine="640"/>
        <w:rPr>
          <w:rFonts w:hint="eastAsia"/>
        </w:rPr>
      </w:pPr>
      <w:r>
        <w:rPr>
          <w:rFonts w:hint="eastAsia"/>
        </w:rPr>
        <w:t>领导小组下设办公室，办公室设在市平安办，办公室主任由周培明同志兼任。各地各部门要比照成立相应组织。</w:t>
      </w:r>
    </w:p>
    <w:p>
      <w:pPr>
        <w:spacing w:line="600" w:lineRule="exact"/>
        <w:ind w:firstLine="640"/>
        <w:rPr>
          <w:rFonts w:hint="eastAsia" w:ascii="黑体" w:hAnsi="华文中宋" w:eastAsia="黑体"/>
        </w:rPr>
      </w:pPr>
      <w:r>
        <w:rPr>
          <w:rFonts w:hint="eastAsia" w:ascii="黑体" w:hAnsi="华文中宋" w:eastAsia="黑体"/>
        </w:rPr>
        <w:t>四、工作措施</w:t>
      </w:r>
    </w:p>
    <w:p>
      <w:pPr>
        <w:spacing w:line="600" w:lineRule="exact"/>
        <w:ind w:firstLine="643"/>
        <w:rPr>
          <w:rFonts w:hint="eastAsia" w:ascii="楷体_GB2312" w:hAnsi="华文中宋" w:eastAsia="楷体_GB2312"/>
          <w:b/>
        </w:rPr>
      </w:pPr>
      <w:r>
        <w:rPr>
          <w:rFonts w:hint="eastAsia" w:ascii="楷体_GB2312" w:hAnsi="华文中宋" w:eastAsia="楷体_GB2312"/>
          <w:b/>
        </w:rPr>
        <w:t>（一）各县（市、区）</w:t>
      </w:r>
    </w:p>
    <w:p>
      <w:pPr>
        <w:spacing w:line="600" w:lineRule="exact"/>
        <w:ind w:firstLine="640"/>
        <w:rPr>
          <w:rFonts w:hint="eastAsia"/>
        </w:rPr>
      </w:pPr>
      <w:r>
        <w:rPr>
          <w:rFonts w:hint="eastAsia"/>
        </w:rPr>
        <w:t>1.多渠道加强宣传。通过网络、广播、电视、报刊等进行宣传发动，动员全社会积极参与全省“两感”指数调查活动，并在接到省民调中心测评电话（12340）或实地面谈时积极正面回应树立新乡市民的良好形象。可以通过官网、微信公众号进行专题宣传。各县（市、区）结合本地实际情况，起草好致群众一封信，并层层分发到位。</w:t>
      </w:r>
    </w:p>
    <w:p>
      <w:pPr>
        <w:spacing w:line="600" w:lineRule="exact"/>
        <w:ind w:firstLine="640"/>
        <w:rPr>
          <w:rFonts w:hint="eastAsia"/>
        </w:rPr>
      </w:pPr>
      <w:r>
        <w:rPr>
          <w:rFonts w:hint="eastAsia"/>
        </w:rPr>
        <w:t>2.层层压实责任。充分调动乡镇（街道）、村（社区）干部积极性，打通最后一公里。</w:t>
      </w:r>
    </w:p>
    <w:p>
      <w:pPr>
        <w:spacing w:line="600" w:lineRule="exact"/>
        <w:ind w:firstLine="640"/>
        <w:rPr>
          <w:rFonts w:hint="eastAsia"/>
        </w:rPr>
      </w:pPr>
      <w:r>
        <w:rPr>
          <w:rFonts w:hint="eastAsia"/>
        </w:rPr>
        <w:t>3.本辖区重点地区、重点部位加强宣传，辖区LED屏幕、商户LED显示屏滚动播出防范电诈、扫黑除恶等平安建设相关内容。</w:t>
      </w:r>
    </w:p>
    <w:p>
      <w:pPr>
        <w:spacing w:line="600" w:lineRule="exact"/>
        <w:ind w:firstLine="640"/>
        <w:rPr>
          <w:rFonts w:hint="eastAsia"/>
        </w:rPr>
      </w:pPr>
      <w:r>
        <w:rPr>
          <w:rFonts w:hint="eastAsia"/>
        </w:rPr>
        <w:t>4.加强巡防队巡逻力度。组织义务巡防队和其他群防群治力量开展巡逻防范，充实巡防力量，巡逻期间统一佩戴平安建设红袖标，重点在公安机关和专职巡防力量巡防薄弱的背街小巷、无主庭院开展巡防。督促辖区每个社区、庭院、辖区单位的保卫人员、门岗开展巡逻活动。</w:t>
      </w:r>
    </w:p>
    <w:p>
      <w:pPr>
        <w:spacing w:line="600" w:lineRule="exact"/>
        <w:ind w:firstLine="640"/>
        <w:rPr>
          <w:rFonts w:hint="eastAsia"/>
        </w:rPr>
      </w:pPr>
      <w:r>
        <w:rPr>
          <w:rFonts w:hint="eastAsia"/>
        </w:rPr>
        <w:t>5.把“走千家、入万户、访民情、解民忧”活动中发现的问题，建立台账，包案到人，解疑答惑，积极解决反应的意见问题；</w:t>
      </w:r>
    </w:p>
    <w:p>
      <w:pPr>
        <w:spacing w:line="600" w:lineRule="exact"/>
        <w:ind w:firstLine="640"/>
        <w:rPr>
          <w:rFonts w:hint="eastAsia"/>
        </w:rPr>
      </w:pPr>
      <w:r>
        <w:rPr>
          <w:rFonts w:hint="eastAsia"/>
        </w:rPr>
        <w:t>6. 各县（市、区）要通过一系列活动的开展，切实树立为民服务，高效快捷，廉洁公正的党委、政府形象，提升群众接访满意度，同时有效利用组织、宣传、民政、工会等部门开展的各类帮扶济困活动，提升辖区群众对党委、政府的满意度。</w:t>
      </w:r>
    </w:p>
    <w:p>
      <w:pPr>
        <w:spacing w:line="600" w:lineRule="exact"/>
        <w:ind w:firstLine="640"/>
        <w:rPr>
          <w:rFonts w:hint="eastAsia"/>
        </w:rPr>
      </w:pPr>
      <w:r>
        <w:rPr>
          <w:rFonts w:hint="eastAsia"/>
        </w:rPr>
        <w:t>7. 要从即日起，不间断安排迎接“两感”指数调查的各项工作，做好“视频监控开放日”、“ 警营开放日”等活动，安排保险公司与村（社区）对接，做好“平安保险卡”补充发放工作。</w:t>
      </w:r>
    </w:p>
    <w:p>
      <w:pPr>
        <w:spacing w:line="600" w:lineRule="exact"/>
        <w:ind w:firstLine="640"/>
        <w:rPr>
          <w:rFonts w:hint="eastAsia" w:ascii="仿宋_GB2312" w:hAnsi="仿宋" w:eastAsia="仿宋_GB2312"/>
        </w:rPr>
      </w:pPr>
      <w:r>
        <w:rPr>
          <w:rFonts w:hint="eastAsia"/>
        </w:rPr>
        <w:t>8.充分动员各部门，讲明“两感”指数调查结果对我市连创全省平安建设先进省辖市的目的意义，发动全体干部职工参与全省“两感”指数调查活动，一方面是对12340电话必须接听，并为本地“两感”指数调查作出客观公正评价。另一方是要求每名干部职工参与网络调查活动，并截图留存，以备平安办抽查。</w:t>
      </w:r>
    </w:p>
    <w:p>
      <w:pPr>
        <w:spacing w:line="600" w:lineRule="exact"/>
        <w:ind w:firstLine="643"/>
        <w:rPr>
          <w:rFonts w:hint="eastAsia" w:ascii="楷体_GB2312" w:hAnsi="仿宋" w:eastAsia="楷体_GB2312" w:cs="仿宋_GB2312"/>
          <w:b/>
        </w:rPr>
      </w:pPr>
      <w:r>
        <w:rPr>
          <w:rFonts w:hint="eastAsia" w:ascii="楷体_GB2312" w:hAnsi="仿宋" w:eastAsia="楷体_GB2312" w:cs="仿宋_GB2312"/>
          <w:b/>
        </w:rPr>
        <w:t>（二）有关单位</w:t>
      </w:r>
    </w:p>
    <w:p>
      <w:pPr>
        <w:spacing w:line="600" w:lineRule="exact"/>
        <w:ind w:firstLine="640"/>
        <w:rPr>
          <w:rFonts w:hint="eastAsia"/>
        </w:rPr>
      </w:pPr>
      <w:r>
        <w:rPr>
          <w:rFonts w:hint="eastAsia"/>
        </w:rPr>
        <w:t>1.公安机关组织民警进行全天候无缝隙巡逻防范，尤其要结合工作实际做好上下班期间等人流高峰时段，大型商场、市场、学校等人流较大路段的街面巡防，最大程度提高群众见警率，做到人歇车不歇，警灯长亮，并指导辖区保安力量加强巡逻防范工作；</w:t>
      </w:r>
    </w:p>
    <w:p>
      <w:pPr>
        <w:spacing w:line="600" w:lineRule="exact"/>
        <w:ind w:firstLine="640"/>
        <w:rPr>
          <w:rFonts w:hint="eastAsia"/>
        </w:rPr>
      </w:pPr>
      <w:r>
        <w:rPr>
          <w:rFonts w:hint="eastAsia"/>
        </w:rPr>
        <w:t>2.政法各部门要对有关涉案群众进行案件回访，了解其对案件处理的意见建议，对案件处理不满意的群众要专案进行问题化解，最大限度争取群众支持；</w:t>
      </w:r>
    </w:p>
    <w:p>
      <w:pPr>
        <w:spacing w:line="600" w:lineRule="exact"/>
        <w:ind w:firstLine="640"/>
        <w:rPr>
          <w:rFonts w:hint="eastAsia"/>
        </w:rPr>
      </w:pPr>
      <w:r>
        <w:rPr>
          <w:rFonts w:hint="eastAsia"/>
        </w:rPr>
        <w:t>3.“走千家、入万户、访民情、解民忧”活动中发现的涉及本单位的问题，建立台账，包案到人，解疑答惑，积极解决反应的意见问题；</w:t>
      </w:r>
    </w:p>
    <w:p>
      <w:pPr>
        <w:spacing w:line="600" w:lineRule="exact"/>
        <w:ind w:firstLine="640"/>
        <w:rPr>
          <w:rFonts w:hint="eastAsia"/>
        </w:rPr>
      </w:pPr>
      <w:r>
        <w:rPr>
          <w:rFonts w:hint="eastAsia"/>
        </w:rPr>
        <w:t>4. 讲明“两感”指数调查结果对我市连创全省平安建设先进省辖市的目的意义，发动全体干部职工参与全省“两感”指数调查活动，一方面是对12340电话要积极接听，并为本地“两感”指数调查作出客观公正评价。另一方面是要求每名干部职工参与网络调查活动。并截图留存，以备平安办抽查。</w:t>
      </w:r>
    </w:p>
    <w:p>
      <w:pPr>
        <w:spacing w:line="600" w:lineRule="exact"/>
        <w:ind w:firstLine="640"/>
        <w:rPr>
          <w:rFonts w:hint="eastAsia"/>
        </w:rPr>
      </w:pPr>
      <w:r>
        <w:rPr>
          <w:rFonts w:hint="eastAsia"/>
        </w:rPr>
        <w:t>5.各部门要通过各项活动的开展，切实树立公正执法、透明执法、廉洁执法、高效执法的对外形象，尤其是各单位窗口部门和行政执法部门，要注意文明用语，规范执法；政法部门要警务下沉，及时走访并解决问题，使群众感受到我们政法干警时刻就在身边。政法各部门警车夜间行驶要一律开启警灯，使群众“白天见警车，夜间见警灯”；</w:t>
      </w:r>
    </w:p>
    <w:p>
      <w:pPr>
        <w:spacing w:line="600" w:lineRule="exact"/>
        <w:ind w:firstLine="640"/>
        <w:rPr>
          <w:rFonts w:hint="eastAsia" w:ascii="仿宋_GB2312" w:hAnsi="仿宋" w:eastAsia="仿宋_GB2312" w:cs="仿宋_GB2312"/>
        </w:rPr>
      </w:pPr>
      <w:r>
        <w:rPr>
          <w:rFonts w:hint="eastAsia"/>
        </w:rPr>
        <w:t>6.市教育局要组织中小学等教育机构印发致学生家长的一封信，最大限度的调动学校师生、学生家长参与“两感”指数调查的积极性。</w:t>
      </w:r>
    </w:p>
    <w:p>
      <w:pPr>
        <w:spacing w:line="600" w:lineRule="exact"/>
        <w:ind w:firstLine="643"/>
        <w:rPr>
          <w:rFonts w:hint="eastAsia" w:ascii="楷体_GB2312" w:hAnsi="华文中宋" w:eastAsia="楷体_GB2312"/>
          <w:b/>
        </w:rPr>
      </w:pPr>
      <w:r>
        <w:rPr>
          <w:rFonts w:hint="eastAsia" w:ascii="楷体_GB2312" w:hAnsi="仿宋" w:eastAsia="楷体_GB2312" w:cs="仿宋_GB2312"/>
          <w:b/>
        </w:rPr>
        <w:t>（三）高校</w:t>
      </w:r>
    </w:p>
    <w:p>
      <w:pPr>
        <w:spacing w:line="600" w:lineRule="exact"/>
        <w:ind w:firstLine="640"/>
        <w:textAlignment w:val="bottom"/>
        <w:rPr>
          <w:rFonts w:hint="eastAsia"/>
        </w:rPr>
      </w:pPr>
      <w:r>
        <w:rPr>
          <w:rFonts w:hint="eastAsia"/>
        </w:rPr>
        <w:t>1.印发致高校学子的一封信，引导学生主动参与网络调查，积极回应电话调查访问活动。</w:t>
      </w:r>
    </w:p>
    <w:p>
      <w:pPr>
        <w:spacing w:line="600" w:lineRule="exact"/>
        <w:ind w:firstLine="640"/>
        <w:textAlignment w:val="bottom"/>
        <w:rPr>
          <w:rFonts w:hint="eastAsia"/>
        </w:rPr>
      </w:pPr>
      <w:r>
        <w:rPr>
          <w:rFonts w:hint="eastAsia"/>
        </w:rPr>
        <w:t>2.各高校召开教职工会议，发动全体干部职工参与全省“两感”指数调查活动，12340电话必须接听，并为本地“两感”职数调查作出适当评价。同时组织全体教职工参与网络调查</w:t>
      </w:r>
    </w:p>
    <w:p>
      <w:pPr>
        <w:spacing w:line="600" w:lineRule="exact"/>
        <w:ind w:firstLine="640"/>
        <w:rPr>
          <w:rFonts w:hint="eastAsia"/>
        </w:rPr>
      </w:pPr>
      <w:r>
        <w:rPr>
          <w:rFonts w:hint="eastAsia"/>
        </w:rPr>
        <w:t>3.通过校内LED屏、校园广播等形式宣传平安建设内容。</w:t>
      </w:r>
    </w:p>
    <w:p>
      <w:pPr>
        <w:spacing w:line="600" w:lineRule="exact"/>
        <w:ind w:firstLine="640"/>
        <w:rPr>
          <w:rFonts w:hint="eastAsia" w:ascii="仿宋_GB2312" w:hAnsi="仿宋" w:eastAsia="仿宋_GB2312"/>
        </w:rPr>
      </w:pPr>
      <w:r>
        <w:rPr>
          <w:rFonts w:hint="eastAsia"/>
        </w:rPr>
        <w:t>4.校园安保力量佩戴“平安建设”红袖标。</w:t>
      </w:r>
    </w:p>
    <w:p>
      <w:pPr>
        <w:spacing w:line="600" w:lineRule="exact"/>
        <w:ind w:firstLine="640"/>
        <w:rPr>
          <w:rFonts w:hint="eastAsia" w:ascii="黑体" w:hAnsi="华文中宋" w:eastAsia="黑体"/>
        </w:rPr>
      </w:pPr>
      <w:r>
        <w:rPr>
          <w:rFonts w:hint="eastAsia" w:ascii="黑体" w:hAnsi="华文中宋" w:eastAsia="黑体"/>
        </w:rPr>
        <w:t>五、工作要求</w:t>
      </w:r>
    </w:p>
    <w:p>
      <w:pPr>
        <w:spacing w:line="600" w:lineRule="exact"/>
        <w:ind w:firstLine="640"/>
        <w:rPr>
          <w:rFonts w:hint="eastAsia" w:ascii="仿宋_GB2312" w:eastAsia="仿宋_GB2312"/>
        </w:rPr>
      </w:pPr>
      <w:r>
        <w:rPr>
          <w:rFonts w:hint="eastAsia" w:ascii="楷体_GB2312" w:eastAsia="楷体_GB2312"/>
        </w:rPr>
        <w:t>（一）统一思想，提高认识。</w:t>
      </w:r>
      <w:r>
        <w:rPr>
          <w:rFonts w:hint="eastAsia"/>
        </w:rPr>
        <w:t>全省“两感”指数调查是平安建设考核的重要指标。各级各部门要进一步提高对此项工作的认识，切实增强工作紧迫感和责任感，迅速行动，切实把做好全市“两感”指数调查工作作为当前一件大事来抓，摆上重要议事日程。要成立专门组织机构、明确分管领导，充实工作人员，真正将各项工作要求、措施落到实处，努力实现我市“两感”指数全面提升。</w:t>
      </w:r>
    </w:p>
    <w:p>
      <w:pPr>
        <w:spacing w:line="600" w:lineRule="exact"/>
        <w:ind w:firstLine="640"/>
        <w:rPr>
          <w:rFonts w:hint="eastAsia" w:ascii="仿宋_GB2312" w:eastAsia="仿宋_GB2312"/>
        </w:rPr>
      </w:pPr>
      <w:r>
        <w:rPr>
          <w:rFonts w:hint="eastAsia" w:ascii="楷体_GB2312" w:eastAsia="楷体_GB2312"/>
        </w:rPr>
        <w:t>（二）明确任务，深入推动。</w:t>
      </w:r>
      <w:r>
        <w:rPr>
          <w:rFonts w:hint="eastAsia"/>
        </w:rPr>
        <w:t>迎接全省“两感”指数调查，时间紧迫、任务繁重。各级各部门要深入动员，将各项任务分解落实到人。市平安办将组织调研组，以明察暗访、实地了解、抽样调查、回访群众等形式，深入到各地各单位进行抽查，促进各项工作措施的落实。</w:t>
      </w:r>
    </w:p>
    <w:p>
      <w:pPr>
        <w:spacing w:line="600" w:lineRule="exact"/>
        <w:ind w:firstLine="640"/>
        <w:rPr>
          <w:rFonts w:hint="eastAsia"/>
        </w:rPr>
      </w:pPr>
      <w:r>
        <w:rPr>
          <w:rFonts w:hint="eastAsia" w:ascii="楷体_GB2312" w:eastAsia="楷体_GB2312"/>
        </w:rPr>
        <w:t>（三）落实责任，严格奖惩。</w:t>
      </w:r>
      <w:r>
        <w:rPr>
          <w:rFonts w:hint="eastAsia"/>
        </w:rPr>
        <w:t>市平安办将对迎接省“两感”指数调查情况进行抽查，并把“两感”调查结果作为各单位年终平安建设工作考核的重要依据。对迎接省“两感”指数调查工作中组织不严、开展不力、造成重大影响的，在年底平安建设考核中扣除相应分值。</w:t>
      </w:r>
    </w:p>
    <w:p>
      <w:pPr>
        <w:wordWrap/>
        <w:overflowPunct w:val="0"/>
        <w:autoSpaceDE w:val="0"/>
        <w:autoSpaceDN w:val="0"/>
        <w:ind w:left="1600" w:leftChars="200" w:hanging="960" w:hangingChars="300"/>
      </w:pPr>
      <w:r>
        <w:rPr>
          <w:rFonts w:hint="eastAsia"/>
        </w:rPr>
        <w:t>附件：1. 致新乡市学生家长的一封信</w:t>
      </w:r>
    </w:p>
    <w:p>
      <w:pPr>
        <w:ind w:firstLine="1600" w:firstLineChars="500"/>
        <w:rPr>
          <w:rFonts w:hint="eastAsia"/>
        </w:rPr>
      </w:pPr>
      <w:r>
        <w:rPr>
          <w:rFonts w:hint="eastAsia"/>
        </w:rPr>
        <w:t>2. 致新乡市高校学子的一封信</w:t>
      </w:r>
    </w:p>
    <w:p>
      <w:pPr>
        <w:spacing w:line="580" w:lineRule="exact"/>
        <w:ind w:firstLine="0" w:firstLineChars="0"/>
        <w:rPr>
          <w:rFonts w:hint="eastAsia"/>
        </w:rPr>
      </w:pPr>
    </w:p>
    <w:p>
      <w:pPr>
        <w:spacing w:line="580" w:lineRule="exact"/>
        <w:ind w:firstLine="0" w:firstLineChars="0"/>
        <w:rPr>
          <w:rFonts w:hint="eastAsia"/>
        </w:rPr>
      </w:pPr>
    </w:p>
    <w:p>
      <w:pPr>
        <w:spacing w:line="580" w:lineRule="exact"/>
        <w:ind w:firstLine="0" w:firstLineChars="0"/>
        <w:rPr>
          <w:rFonts w:hint="eastAsia"/>
        </w:rPr>
      </w:pPr>
    </w:p>
    <w:p>
      <w:pPr>
        <w:spacing w:line="580" w:lineRule="exact"/>
        <w:ind w:firstLine="0" w:firstLineChars="0"/>
        <w:rPr>
          <w:rFonts w:hint="eastAsia"/>
        </w:rPr>
      </w:pPr>
    </w:p>
    <w:p>
      <w:pPr>
        <w:spacing w:line="580" w:lineRule="exact"/>
        <w:ind w:firstLine="0" w:firstLineChars="0"/>
        <w:rPr>
          <w:rFonts w:hint="eastAsia"/>
        </w:rPr>
      </w:pPr>
    </w:p>
    <w:p>
      <w:pPr>
        <w:spacing w:line="580" w:lineRule="exact"/>
        <w:ind w:firstLine="0" w:firstLineChars="0"/>
        <w:rPr>
          <w:rFonts w:hint="eastAsia"/>
        </w:rPr>
      </w:pPr>
    </w:p>
    <w:p>
      <w:pPr>
        <w:spacing w:line="580" w:lineRule="exact"/>
        <w:ind w:firstLine="0" w:firstLineChars="0"/>
        <w:rPr>
          <w:rFonts w:hint="eastAsia"/>
        </w:rPr>
      </w:pPr>
    </w:p>
    <w:p>
      <w:pPr>
        <w:spacing w:line="580" w:lineRule="exact"/>
        <w:ind w:firstLine="0" w:firstLineChars="0"/>
        <w:rPr>
          <w:rFonts w:hint="eastAsia"/>
        </w:rPr>
      </w:pPr>
    </w:p>
    <w:p>
      <w:pPr>
        <w:spacing w:line="580" w:lineRule="exact"/>
        <w:ind w:firstLine="0" w:firstLineChars="0"/>
        <w:rPr>
          <w:rFonts w:hint="eastAsia"/>
        </w:rPr>
      </w:pPr>
    </w:p>
    <w:p>
      <w:pPr>
        <w:spacing w:line="580" w:lineRule="exact"/>
        <w:ind w:firstLine="0" w:firstLineChars="0"/>
        <w:rPr>
          <w:rFonts w:hint="eastAsia"/>
        </w:rPr>
      </w:pPr>
    </w:p>
    <w:p>
      <w:pPr>
        <w:spacing w:line="580" w:lineRule="exact"/>
        <w:ind w:firstLine="0" w:firstLineChars="0"/>
        <w:rPr>
          <w:rFonts w:hint="eastAsia"/>
        </w:rPr>
      </w:pPr>
    </w:p>
    <w:p>
      <w:pPr>
        <w:spacing w:line="580" w:lineRule="exact"/>
        <w:ind w:firstLine="0" w:firstLineChars="0"/>
        <w:rPr>
          <w:rFonts w:hint="eastAsia"/>
        </w:rPr>
      </w:pPr>
    </w:p>
    <w:p>
      <w:pPr>
        <w:spacing w:line="580" w:lineRule="exact"/>
        <w:ind w:firstLine="0" w:firstLineChars="0"/>
        <w:rPr>
          <w:rFonts w:hint="eastAsia"/>
        </w:rPr>
      </w:pPr>
    </w:p>
    <w:p>
      <w:pPr>
        <w:spacing w:line="580" w:lineRule="exact"/>
        <w:ind w:firstLine="0" w:firstLineChars="0"/>
        <w:rPr>
          <w:rFonts w:hint="eastAsia"/>
        </w:rPr>
      </w:pPr>
    </w:p>
    <w:p>
      <w:pPr>
        <w:spacing w:line="580" w:lineRule="exact"/>
        <w:ind w:firstLine="0" w:firstLineChars="0"/>
        <w:rPr>
          <w:rFonts w:hint="eastAsia"/>
        </w:rPr>
      </w:pPr>
    </w:p>
    <w:p>
      <w:pPr>
        <w:spacing w:line="580" w:lineRule="exact"/>
        <w:ind w:firstLine="0" w:firstLineChars="0"/>
        <w:rPr>
          <w:rFonts w:hint="eastAsia"/>
        </w:rPr>
      </w:pPr>
    </w:p>
    <w:p>
      <w:pPr>
        <w:spacing w:line="580" w:lineRule="exact"/>
        <w:ind w:firstLine="0" w:firstLineChars="0"/>
        <w:rPr>
          <w:rFonts w:hint="eastAsia"/>
        </w:rPr>
      </w:pPr>
    </w:p>
    <w:p>
      <w:pPr>
        <w:spacing w:line="580" w:lineRule="exact"/>
        <w:ind w:firstLine="0" w:firstLineChars="0"/>
        <w:rPr>
          <w:rFonts w:hint="eastAsia"/>
        </w:rPr>
      </w:pPr>
    </w:p>
    <w:p>
      <w:pPr>
        <w:spacing w:line="580" w:lineRule="exact"/>
        <w:ind w:firstLine="0" w:firstLineChars="0"/>
        <w:rPr>
          <w:rFonts w:hint="eastAsia"/>
        </w:rPr>
      </w:pPr>
    </w:p>
    <w:p>
      <w:pPr>
        <w:spacing w:line="580" w:lineRule="exact"/>
        <w:ind w:firstLine="0" w:firstLineChars="0"/>
        <w:rPr>
          <w:rFonts w:hint="eastAsia"/>
        </w:rPr>
      </w:pPr>
    </w:p>
    <w:p>
      <w:pPr>
        <w:spacing w:line="580" w:lineRule="exact"/>
        <w:ind w:firstLine="0" w:firstLineChars="0"/>
        <w:rPr>
          <w:rFonts w:hint="eastAsia"/>
        </w:rPr>
      </w:pPr>
    </w:p>
    <w:p>
      <w:pPr>
        <w:spacing w:line="480" w:lineRule="exact"/>
        <w:ind w:firstLine="0" w:firstLineChars="0"/>
        <w:rPr>
          <w:rFonts w:hint="eastAsia" w:ascii="黑体" w:hAnsi="黑体" w:eastAsia="黑体"/>
          <w:spacing w:val="-6"/>
        </w:rPr>
      </w:pPr>
      <w:r>
        <w:rPr>
          <w:rFonts w:hint="eastAsia" w:ascii="黑体" w:hAnsi="黑体" w:eastAsia="黑体"/>
          <w:spacing w:val="-6"/>
        </w:rPr>
        <w:t>附件1</w:t>
      </w:r>
    </w:p>
    <w:p>
      <w:pPr>
        <w:spacing w:line="480" w:lineRule="exact"/>
        <w:ind w:firstLine="0" w:firstLineChars="0"/>
        <w:jc w:val="left"/>
        <w:rPr>
          <w:rFonts w:hint="eastAsia" w:ascii="宋体" w:hAnsi="宋体"/>
          <w:b/>
          <w:sz w:val="44"/>
          <w:szCs w:val="44"/>
        </w:rPr>
      </w:pPr>
    </w:p>
    <w:p>
      <w:pPr>
        <w:spacing w:line="480" w:lineRule="exact"/>
        <w:ind w:firstLine="0" w:firstLineChars="0"/>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致新乡市学生家长的一封信</w:t>
      </w:r>
    </w:p>
    <w:p>
      <w:pPr>
        <w:spacing w:line="480" w:lineRule="exact"/>
        <w:ind w:firstLine="640"/>
        <w:rPr>
          <w:rFonts w:hint="eastAsia" w:ascii="仿宋" w:hAnsi="仿宋" w:eastAsia="仿宋" w:cs="宋体"/>
          <w:color w:val="353535"/>
        </w:rPr>
      </w:pPr>
    </w:p>
    <w:p>
      <w:pPr>
        <w:ind w:firstLine="0" w:firstLineChars="0"/>
        <w:rPr>
          <w:rFonts w:hint="eastAsia"/>
        </w:rPr>
      </w:pPr>
      <w:r>
        <w:rPr>
          <w:rFonts w:hint="eastAsia"/>
        </w:rPr>
        <w:t>尊敬的新乡市学生家长：</w:t>
      </w:r>
    </w:p>
    <w:p>
      <w:pPr>
        <w:ind w:firstLine="640"/>
        <w:rPr>
          <w:rFonts w:hint="eastAsia"/>
        </w:rPr>
      </w:pPr>
      <w:r>
        <w:rPr>
          <w:rFonts w:hint="eastAsia"/>
        </w:rPr>
        <w:t>您好！首先感谢您长期以来对学校工作的大力支持！</w:t>
      </w:r>
    </w:p>
    <w:p>
      <w:pPr>
        <w:pStyle w:val="9"/>
        <w:shd w:val="clear" w:color="auto" w:fill="FFFFFF"/>
        <w:spacing w:before="0" w:beforeAutospacing="0" w:after="0" w:afterAutospacing="0"/>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近年来，全市上下积极开展“平安新乡”、“平安校园”创建活动，着力在维护公共安全和打击违法犯罪、强化治安防控、化解社会矛盾等方面下功夫，取得了新突破。一是“雪亮工程”暨高清视频监控建设基本建成,实现了重点部位、重要场所、主要道路视频的全覆盖;二是市辖各县（市、区）招聘专职巡防队员、视频监控员，开展网上、网下、日间、夜间全天候治安巡逻；三是积极推进县、乡、村综治中心建设，加大矛盾纠纷化解力度，建立矛调中心、组建调解队伍，及时处理群众反映的突出问题和疑难案件。2019年我市被评为平安建设工作优秀省辖市。这些工作的完成和成绩的取得，得益于广大市民的热心参与；得益于广大市民的献计献策；得益于社会共创共建的结果，在此再次对您表示衷心感谢！</w:t>
      </w:r>
    </w:p>
    <w:p>
      <w:pPr>
        <w:ind w:firstLine="640"/>
        <w:rPr>
          <w:rFonts w:hint="eastAsia"/>
        </w:rPr>
      </w:pPr>
      <w:r>
        <w:rPr>
          <w:rFonts w:hint="eastAsia"/>
        </w:rPr>
        <w:t>新乡市是我们共同的家园，孩子是我们未来的希望。创造一个平安和谐的社会环境，不仅是我们的心愿，也是全社会的心声。在此，通过您的孩子带去这封信，向您宣传新乡市平安建设情况，同时，我们也期待您能成为平安建设的实践者和宣传者，广泛向您的家人、亲戚、朋友、同事宣传平安建设知识，宣传平安新乡的创建成果，引导带动更多的人投入到“平安新乡”创建中来，形成人人了解、人人支持、人人参与平安建设的浓厚氛围！</w:t>
      </w:r>
    </w:p>
    <w:p>
      <w:pPr>
        <w:ind w:firstLine="640"/>
        <w:rPr>
          <w:rFonts w:hint="eastAsia" w:ascii="仿宋_GB2312" w:eastAsia="仿宋_GB2312"/>
          <w:b/>
          <w:bCs/>
          <w:color w:val="000000"/>
        </w:rPr>
      </w:pPr>
      <w:r>
        <w:rPr>
          <w:rFonts w:hint="eastAsia"/>
        </w:rPr>
        <w:t>家长朋友们：因为孩子拉近了我们的距离，因为孩子密切了我们的关系。孩子是家庭的希望，是祖国的未来，为了我们共同的目标，让我们携起手来，共同参与到 “平安新乡”创建工作中来，为新乡市长治久安与和谐发展作出我们应有的贡献！</w:t>
      </w:r>
      <w:r>
        <w:rPr>
          <w:rFonts w:hint="eastAsia" w:ascii="方正仿宋_GBK" w:hAnsi="宋体" w:cs="宋体"/>
          <w:b/>
          <w:bCs/>
          <w:color w:val="000000"/>
        </w:rPr>
        <w:t>为准确评估平安建设成果，省市社情民意调查中心近期将就公众安全感和执法满意度对我市进行调查。调查主要分为电话调查和网络调查，如果您被抽中参与电话调查（省调查电话：0371-12340或其他电话），</w:t>
      </w:r>
      <w:r>
        <w:rPr>
          <w:rFonts w:hint="eastAsia" w:ascii="方正仿宋_GBK"/>
          <w:b/>
          <w:bCs/>
          <w:color w:val="000000"/>
        </w:rPr>
        <w:t>请您支持新乡市平安建设工作，为新乡市平安建设公众安全感和政法机关执法满意度投上满意的一票；您也可以在10月19日0时至10月29日24时通过手机或电脑访问“河南长安网”、“中原盾”、“商都网”网站微博微信公众号等系列新媒体参与调查活动。谢谢！</w:t>
      </w:r>
    </w:p>
    <w:p>
      <w:pPr>
        <w:ind w:firstLine="640"/>
        <w:rPr>
          <w:rFonts w:hint="eastAsia"/>
        </w:rPr>
      </w:pPr>
      <w:r>
        <w:rPr>
          <w:rFonts w:hint="eastAsia"/>
        </w:rPr>
        <w:t>致敬！</w:t>
      </w:r>
    </w:p>
    <w:p>
      <w:pPr>
        <w:ind w:firstLine="640"/>
        <w:jc w:val="right"/>
        <w:rPr>
          <w:rFonts w:hint="eastAsia"/>
        </w:rPr>
      </w:pPr>
    </w:p>
    <w:p>
      <w:pPr>
        <w:ind w:firstLine="640"/>
        <w:jc w:val="right"/>
        <w:rPr>
          <w:rFonts w:hint="eastAsia"/>
        </w:rPr>
      </w:pPr>
      <w:r>
        <w:rPr>
          <w:rFonts w:hint="eastAsia"/>
        </w:rPr>
        <w:t>新乡市平安建设工作领导小组办公室</w:t>
      </w:r>
    </w:p>
    <w:p>
      <w:pPr>
        <w:ind w:firstLine="640"/>
        <w:jc w:val="right"/>
        <w:rPr>
          <w:rFonts w:ascii="仿宋_GB2312" w:hAnsi="仿宋_GB2312" w:eastAsia="仿宋_GB2312" w:cs="仿宋_GB2312"/>
        </w:rPr>
      </w:pPr>
      <w:r>
        <w:rPr>
          <w:rFonts w:hint="eastAsia"/>
        </w:rPr>
        <w:t xml:space="preserve">                      2020年10月16日</w:t>
      </w:r>
      <w:r>
        <w:rPr>
          <w:rFonts w:hint="eastAsia" w:ascii="仿宋_GB2312" w:hAnsi="仿宋_GB2312" w:eastAsia="仿宋_GB2312" w:cs="仿宋_GB2312"/>
          <w:color w:val="000000"/>
        </w:rPr>
        <w:t xml:space="preserve">      </w:t>
      </w:r>
    </w:p>
    <w:p>
      <w:pPr>
        <w:spacing w:line="580" w:lineRule="exact"/>
        <w:ind w:firstLine="0" w:firstLineChars="0"/>
        <w:rPr>
          <w:rFonts w:hint="eastAsia" w:ascii="仿宋" w:hAnsi="仿宋" w:eastAsia="仿宋" w:cs="仿宋"/>
        </w:rPr>
      </w:pPr>
    </w:p>
    <w:p>
      <w:pPr>
        <w:spacing w:line="580" w:lineRule="exact"/>
        <w:ind w:firstLine="0" w:firstLineChars="0"/>
        <w:rPr>
          <w:rFonts w:hint="eastAsia" w:ascii="仿宋" w:hAnsi="仿宋" w:eastAsia="仿宋" w:cs="仿宋"/>
        </w:rPr>
      </w:pPr>
    </w:p>
    <w:p>
      <w:pPr>
        <w:spacing w:line="580" w:lineRule="exact"/>
        <w:ind w:firstLine="0" w:firstLineChars="0"/>
        <w:rPr>
          <w:rFonts w:hint="eastAsia" w:ascii="仿宋" w:hAnsi="仿宋" w:eastAsia="仿宋" w:cs="仿宋"/>
        </w:rPr>
      </w:pPr>
    </w:p>
    <w:p>
      <w:pPr>
        <w:spacing w:line="580" w:lineRule="exact"/>
        <w:ind w:firstLine="0" w:firstLineChars="0"/>
        <w:rPr>
          <w:rFonts w:hint="eastAsia" w:ascii="仿宋" w:hAnsi="仿宋" w:eastAsia="仿宋" w:cs="仿宋"/>
        </w:rPr>
      </w:pPr>
    </w:p>
    <w:p>
      <w:pPr>
        <w:spacing w:line="580" w:lineRule="exact"/>
        <w:ind w:firstLine="0" w:firstLineChars="0"/>
        <w:rPr>
          <w:rFonts w:hint="eastAsia" w:ascii="黑体" w:hAnsi="黑体" w:eastAsia="黑体"/>
          <w:spacing w:val="-6"/>
        </w:rPr>
      </w:pPr>
      <w:r>
        <w:rPr>
          <w:rFonts w:hint="eastAsia" w:ascii="黑体" w:hAnsi="黑体" w:eastAsia="黑体"/>
          <w:spacing w:val="-6"/>
        </w:rPr>
        <w:t>附件2</w:t>
      </w:r>
    </w:p>
    <w:p>
      <w:pPr>
        <w:ind w:firstLine="0" w:firstLineChars="0"/>
        <w:jc w:val="center"/>
        <w:rPr>
          <w:rFonts w:ascii="方正小标宋简体" w:eastAsia="方正小标宋简体" w:hAnsiTheme="majorEastAsia" w:cstheme="majorEastAsia"/>
          <w:bCs/>
          <w:sz w:val="44"/>
          <w:szCs w:val="44"/>
        </w:rPr>
      </w:pPr>
      <w:r>
        <w:rPr>
          <w:rFonts w:hint="eastAsia" w:ascii="方正小标宋简体" w:eastAsia="方正小标宋简体" w:hAnsiTheme="majorEastAsia" w:cstheme="majorEastAsia"/>
          <w:bCs/>
          <w:sz w:val="44"/>
          <w:szCs w:val="44"/>
        </w:rPr>
        <w:t>致新乡市高校学子的一封信</w:t>
      </w:r>
    </w:p>
    <w:p>
      <w:pPr>
        <w:spacing w:line="500" w:lineRule="exact"/>
        <w:ind w:firstLine="0" w:firstLineChars="0"/>
      </w:pPr>
      <w:r>
        <w:rPr>
          <w:rFonts w:hint="eastAsia"/>
        </w:rPr>
        <w:t>亲爱的同学们：</w:t>
      </w:r>
    </w:p>
    <w:p>
      <w:pPr>
        <w:spacing w:line="500" w:lineRule="exact"/>
        <w:ind w:firstLine="640"/>
      </w:pPr>
      <w:r>
        <w:rPr>
          <w:rFonts w:hint="eastAsia"/>
        </w:rPr>
        <w:t>平安是人民的福祉，平安是最大的民生。作为新时代的大学生，你们是祖国的希望、民族的未来，是平安建设的主力军。</w:t>
      </w:r>
    </w:p>
    <w:p>
      <w:pPr>
        <w:spacing w:line="500" w:lineRule="exact"/>
        <w:ind w:firstLine="640"/>
      </w:pPr>
      <w:r>
        <w:rPr>
          <w:rFonts w:hint="eastAsia"/>
        </w:rPr>
        <w:t>近年来，全市平安建设工作在市委、市政府正确领导下，在广大人民群众参与支持下，在2019年被评为河南省平安建设优秀市的基础上，以蝉联平安建设优秀省辖市为目标，深入推进“雪亮工程”暨高清视频监控建设,实现了重点部位、重要场所、主要道路视频的全覆盖;招聘专职巡防队员、视频监控员，开展网上、网下、日间、夜间全天候治安巡逻；加大矛盾纠纷化解力度，建立矛调中心、组建调解队伍，及时处理群众反映的突出问题和疑难案件；开展“走千家、入万户”活动，深入一线听取群众意见建议。这些工作的完成和成绩的取得，得益于大家的热心参与和献计献策，在此再次对您表示衷心感谢！</w:t>
      </w:r>
    </w:p>
    <w:p>
      <w:pPr>
        <w:spacing w:line="500" w:lineRule="exact"/>
        <w:ind w:firstLine="640"/>
      </w:pPr>
      <w:r>
        <w:t>“平安建设人人参与，平安成果人人共享”。作为一名</w:t>
      </w:r>
      <w:r>
        <w:rPr>
          <w:rFonts w:hint="eastAsia"/>
        </w:rPr>
        <w:t>在校学子</w:t>
      </w:r>
      <w:r>
        <w:t>，</w:t>
      </w:r>
      <w:r>
        <w:rPr>
          <w:rFonts w:hint="eastAsia"/>
        </w:rPr>
        <w:t>作为一名在新乡学习、工作、生活的人，</w:t>
      </w:r>
      <w:r>
        <w:t>我们既是平安</w:t>
      </w:r>
      <w:r>
        <w:rPr>
          <w:rFonts w:hint="eastAsia"/>
        </w:rPr>
        <w:t>新乡建设</w:t>
      </w:r>
      <w:r>
        <w:t>的参与者，也是平安</w:t>
      </w:r>
      <w:r>
        <w:rPr>
          <w:rFonts w:hint="eastAsia"/>
        </w:rPr>
        <w:t>新乡</w:t>
      </w:r>
      <w:r>
        <w:t>建设成果的受益者</w:t>
      </w:r>
      <w:r>
        <w:rPr>
          <w:rFonts w:hint="eastAsia"/>
        </w:rPr>
        <w:t>，</w:t>
      </w:r>
      <w:r>
        <w:t>希望您一如既往地关心支持和积极参与平安</w:t>
      </w:r>
      <w:r>
        <w:rPr>
          <w:rFonts w:hint="eastAsia"/>
        </w:rPr>
        <w:t>新乡建设</w:t>
      </w:r>
      <w:r>
        <w:t>，倡议大家努力做到以下几点：</w:t>
      </w:r>
    </w:p>
    <w:p>
      <w:pPr>
        <w:spacing w:line="500" w:lineRule="exact"/>
        <w:ind w:firstLine="640"/>
      </w:pPr>
      <w:r>
        <w:rPr>
          <w:rFonts w:hint="eastAsia"/>
        </w:rPr>
        <w:t>1.</w:t>
      </w:r>
      <w:r>
        <w:t>积极学法守法用法，遵守国家法律法规，依法维护自身的合法权益。</w:t>
      </w:r>
    </w:p>
    <w:p>
      <w:pPr>
        <w:spacing w:line="500" w:lineRule="exact"/>
        <w:ind w:firstLine="640"/>
      </w:pPr>
      <w:r>
        <w:rPr>
          <w:rFonts w:hint="eastAsia"/>
        </w:rPr>
        <w:t>2.</w:t>
      </w:r>
      <w:r>
        <w:t>自觉遵守社会公共道德和</w:t>
      </w:r>
      <w:r>
        <w:rPr>
          <w:rFonts w:hint="eastAsia"/>
        </w:rPr>
        <w:t>校规校纪</w:t>
      </w:r>
      <w:r>
        <w:t>，充分发扬“诚立身、信为本、和为贵”这一中华传统美德，</w:t>
      </w:r>
      <w:r>
        <w:rPr>
          <w:rFonts w:hint="eastAsia"/>
        </w:rPr>
        <w:t>与同学和平共处</w:t>
      </w:r>
      <w:r>
        <w:t>。</w:t>
      </w:r>
    </w:p>
    <w:p>
      <w:pPr>
        <w:spacing w:line="500" w:lineRule="exact"/>
        <w:ind w:firstLine="640"/>
      </w:pPr>
      <w:r>
        <w:rPr>
          <w:rFonts w:hint="eastAsia"/>
        </w:rPr>
        <w:t>3.</w:t>
      </w:r>
      <w:r>
        <w:t>敢于维护社会正义，积极举报各类犯罪线索，让违法犯罪分子无处藏身，无处遁形。</w:t>
      </w:r>
    </w:p>
    <w:p>
      <w:pPr>
        <w:spacing w:line="500" w:lineRule="exact"/>
        <w:ind w:firstLine="640"/>
      </w:pPr>
      <w:r>
        <w:rPr>
          <w:rFonts w:hint="eastAsia"/>
        </w:rPr>
        <w:t>4.</w:t>
      </w:r>
      <w:r>
        <w:t>积极参与各种形式的</w:t>
      </w:r>
      <w:r>
        <w:rPr>
          <w:rFonts w:hint="eastAsia"/>
        </w:rPr>
        <w:t>平安创建活动</w:t>
      </w:r>
      <w:r>
        <w:t>，积极向当地反映</w:t>
      </w:r>
      <w:r>
        <w:rPr>
          <w:rFonts w:hint="eastAsia"/>
        </w:rPr>
        <w:t>平安建设</w:t>
      </w:r>
      <w:r>
        <w:t>中存在的突出问题和建议。</w:t>
      </w:r>
    </w:p>
    <w:p>
      <w:pPr>
        <w:spacing w:line="500" w:lineRule="exact"/>
        <w:ind w:firstLine="640"/>
      </w:pPr>
      <w:r>
        <w:rPr>
          <w:rFonts w:hint="eastAsia"/>
        </w:rPr>
        <w:t>5.</w:t>
      </w:r>
      <w:r>
        <w:t>提高自我防范意识，关好门窗，出门落锁，日常注意防火、安全用电和交通安全。</w:t>
      </w:r>
    </w:p>
    <w:p>
      <w:pPr>
        <w:spacing w:line="500" w:lineRule="exact"/>
        <w:ind w:firstLine="640"/>
      </w:pPr>
      <w:r>
        <w:rPr>
          <w:rFonts w:hint="eastAsia"/>
        </w:rPr>
        <w:t>新乡的安全稳定</w:t>
      </w:r>
      <w:r>
        <w:t>是我们共同的心愿，</w:t>
      </w:r>
      <w:r>
        <w:rPr>
          <w:rFonts w:hint="eastAsia"/>
        </w:rPr>
        <w:t>让我们从现在做起，以强烈的主人翁意识，以实际行动参与到平安新乡创建上来，为打造平安和谐，安居乐业的平安新乡贡献出自己的一份力量。</w:t>
      </w:r>
      <w:r>
        <w:rPr>
          <w:rFonts w:hint="eastAsia"/>
          <w:b/>
        </w:rPr>
        <w:t>为准确评估平安建设成果，省社情民意调查中心近期将开展公众安全感和执法满意度调查，对我市的社会治安状况、政法机关的执法情况、平安建设工作等相关情况进行调查，调查主要分为电话调查和网络调查，如果您被抽中参与电话调查（省调查电话：0371-12340或其他电话），请您支持新乡市平安建设工作，为新乡市平安建设公众安全感和政法机关执法满意度投上满意的一票。您也可以在10月19日0时至10月29日24时通过手机或电脑访问“河南长安网”、“中原盾”、“商都网”网站微博微信公众号等系列新媒体参与调查活动。谢谢！</w:t>
      </w:r>
    </w:p>
    <w:p>
      <w:pPr>
        <w:spacing w:line="500" w:lineRule="exact"/>
        <w:ind w:firstLine="640"/>
      </w:pPr>
      <w:r>
        <w:rPr>
          <w:rFonts w:hint="eastAsia"/>
        </w:rPr>
        <w:t>致敬！</w:t>
      </w:r>
    </w:p>
    <w:p>
      <w:pPr>
        <w:ind w:right="640" w:firstLine="480" w:firstLineChars="150"/>
        <w:jc w:val="center"/>
        <w:rPr>
          <w:rFonts w:hint="eastAsia" w:ascii="仿宋_GB2312" w:hAnsi="仿宋_GB2312" w:eastAsia="仿宋_GB2312" w:cs="仿宋_GB2312"/>
          <w:color w:val="000000"/>
        </w:rPr>
      </w:pPr>
      <w:r>
        <w:rPr>
          <w:rFonts w:ascii="仿宋_GB2312" w:hAnsi="仿宋_GB2312" w:eastAsia="仿宋_GB2312" w:cs="仿宋_GB2312"/>
          <w:color w:val="000000"/>
        </w:rPr>
        <w:drawing>
          <wp:inline distT="0" distB="0" distL="114300" distR="114300">
            <wp:extent cx="1428750" cy="1438275"/>
            <wp:effectExtent l="0" t="0" r="0" b="9525"/>
            <wp:docPr id="7" name="图片 0" descr="1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0" descr="123.jpg"/>
                    <pic:cNvPicPr>
                      <a:picLocks noChangeAspect="1"/>
                    </pic:cNvPicPr>
                  </pic:nvPicPr>
                  <pic:blipFill>
                    <a:blip r:embed="rId10"/>
                    <a:stretch>
                      <a:fillRect/>
                    </a:stretch>
                  </pic:blipFill>
                  <pic:spPr>
                    <a:xfrm>
                      <a:off x="0" y="0"/>
                      <a:ext cx="1428750" cy="1438275"/>
                    </a:xfrm>
                    <a:prstGeom prst="rect">
                      <a:avLst/>
                    </a:prstGeom>
                    <a:noFill/>
                    <a:ln>
                      <a:noFill/>
                    </a:ln>
                  </pic:spPr>
                </pic:pic>
              </a:graphicData>
            </a:graphic>
          </wp:inline>
        </w:drawing>
      </w:r>
    </w:p>
    <w:p>
      <w:pPr>
        <w:ind w:right="640" w:firstLine="480" w:firstLineChars="150"/>
        <w:jc w:val="center"/>
        <w:rPr>
          <w:rFonts w:hint="eastAsia" w:ascii="仿宋_GB2312" w:hAnsi="仿宋_GB2312" w:eastAsia="仿宋_GB2312" w:cs="仿宋_GB2312"/>
          <w:color w:val="000000"/>
        </w:rPr>
      </w:pPr>
    </w:p>
    <w:p>
      <w:pPr>
        <w:ind w:firstLine="640"/>
        <w:jc w:val="right"/>
      </w:pPr>
      <w:r>
        <w:rPr>
          <w:rFonts w:hint="eastAsia"/>
        </w:rPr>
        <w:t>新乡市平安建设工作领导小组办公室</w:t>
      </w:r>
    </w:p>
    <w:p>
      <w:pPr>
        <w:ind w:firstLine="4960" w:firstLineChars="1550"/>
        <w:jc w:val="left"/>
      </w:pPr>
      <w:r>
        <w:rPr>
          <w:rFonts w:hint="eastAsia"/>
        </w:rPr>
        <w:t>2020年10月16日</w:t>
      </w:r>
    </w:p>
    <w:sectPr>
      <w:headerReference r:id="rId5" w:type="first"/>
      <w:footerReference r:id="rId8" w:type="first"/>
      <w:headerReference r:id="rId3" w:type="default"/>
      <w:footerReference r:id="rId6" w:type="default"/>
      <w:headerReference r:id="rId4" w:type="even"/>
      <w:footerReference r:id="rId7" w:type="even"/>
      <w:pgSz w:w="11906" w:h="16838"/>
      <w:pgMar w:top="1701" w:right="1361" w:bottom="1474" w:left="1474" w:header="1361" w:footer="1020" w:gutter="0"/>
      <w:cols w:space="425" w:num="1"/>
      <w:titlePg/>
      <w:docGrid w:type="lines" w:linePitch="621" w:charSpace="573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方正楷体_GBK">
    <w:altName w:val="微软雅黑"/>
    <w:panose1 w:val="03000509000000000000"/>
    <w:charset w:val="86"/>
    <w:family w:val="script"/>
    <w:pitch w:val="default"/>
    <w:sig w:usb0="00000000" w:usb1="00000000" w:usb2="0000001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楷体_GB2312">
    <w:altName w:val="楷体"/>
    <w:panose1 w:val="02010609030101010101"/>
    <w:charset w:val="86"/>
    <w:family w:val="modern"/>
    <w:pitch w:val="default"/>
    <w:sig w:usb0="00000000" w:usb1="00000000" w:usb2="00000010" w:usb3="00000000" w:csb0="00040000" w:csb1="00000000"/>
  </w:font>
  <w:font w:name="方正大标宋_GBK">
    <w:altName w:val="宋体"/>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0" w:firstLineChars="0"/>
      <w:jc w:val="center"/>
      <w:rPr>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w:t>
    </w:r>
    <w:r>
      <w:rPr>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auto" w:sz="6" w:space="1"/>
      </w:pBdr>
      <w:tabs>
        <w:tab w:val="center" w:pos="4153"/>
        <w:tab w:val="right" w:pos="8306"/>
      </w:tabs>
      <w:snapToGrid w:val="0"/>
      <w:ind w:firstLine="1680"/>
      <w:jc w:val="right"/>
      <w:rPr>
        <w:rFonts w:ascii="方正楷体_GBK" w:eastAsia="方正楷体_GBK"/>
        <w:sz w:val="28"/>
        <w:szCs w:val="28"/>
      </w:rPr>
    </w:pPr>
    <w:r>
      <w:rPr>
        <w:rFonts w:hint="eastAsia" w:ascii="方正楷体_GBK" w:eastAsia="方正楷体_GBK"/>
        <w:spacing w:val="280"/>
        <w:sz w:val="28"/>
        <w:szCs w:val="28"/>
      </w:rPr>
      <w:t>共</w:t>
    </w:r>
    <w:r>
      <w:rPr>
        <w:rFonts w:hint="eastAsia" w:ascii="方正楷体_GBK" w:eastAsia="方正楷体_GBK"/>
        <w:sz w:val="28"/>
        <w:szCs w:val="28"/>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spacing w:before="2200" w:after="820" w:line="1276" w:lineRule="exact"/>
      <w:ind w:firstLine="0" w:firstLineChars="0"/>
      <w:jc w:val="center"/>
      <w:rPr>
        <w:rFonts w:ascii="方正大标宋_GBK" w:eastAsia="方正大标宋_GBK"/>
        <w:b/>
        <w:color w:val="00B050"/>
        <w:spacing w:val="160"/>
        <w:w w:val="90"/>
        <w:sz w:val="140"/>
        <w:szCs w:val="140"/>
      </w:rPr>
    </w:pPr>
    <w:r>
      <w:rPr>
        <w:rFonts w:hint="eastAsia" w:ascii="方正大标宋_GBK" w:eastAsia="方正大标宋_GBK"/>
        <w:b/>
        <w:color w:val="00B050"/>
        <w:spacing w:val="160"/>
        <w:w w:val="90"/>
        <w:sz w:val="140"/>
        <w:szCs w:val="140"/>
      </w:rPr>
      <w:t>内部明</w:t>
    </w:r>
    <w:r>
      <w:rPr>
        <w:rFonts w:hint="eastAsia" w:ascii="方正大标宋_GBK" w:eastAsia="方正大标宋_GBK"/>
        <w:b/>
        <w:color w:val="00B050"/>
        <w:w w:val="90"/>
        <w:sz w:val="140"/>
        <w:szCs w:val="140"/>
      </w:rPr>
      <w:t>电</w:t>
    </w:r>
  </w:p>
  <w:p>
    <w:pPr>
      <w:pBdr>
        <w:top w:val="none" w:color="auto" w:sz="0" w:space="1"/>
        <w:left w:val="none" w:color="auto" w:sz="0" w:space="4"/>
        <w:bottom w:val="single" w:color="auto" w:sz="6" w:space="1"/>
        <w:right w:val="none" w:color="auto" w:sz="0" w:space="4"/>
        <w:between w:val="single" w:color="auto" w:sz="6" w:space="1"/>
      </w:pBdr>
      <w:tabs>
        <w:tab w:val="center" w:pos="4153"/>
        <w:tab w:val="right" w:pos="8306"/>
      </w:tabs>
      <w:snapToGrid w:val="0"/>
      <w:spacing w:line="621" w:lineRule="exact"/>
      <w:ind w:firstLine="0" w:firstLineChars="0"/>
      <w:jc w:val="left"/>
      <w:textAlignment w:val="center"/>
      <w:rPr>
        <w:rFonts w:ascii="方正仿宋_GBK"/>
      </w:rPr>
    </w:pPr>
    <w:r>
      <w:rPr>
        <w:rFonts w:hint="eastAsia" w:ascii="方正仿宋_GBK"/>
      </w:rPr>
      <w:t>发电单</w:t>
    </w:r>
    <w:r>
      <w:rPr>
        <w:rFonts w:hint="eastAsia" w:ascii="方正仿宋_GBK"/>
        <w:spacing w:val="2560"/>
      </w:rPr>
      <w:t>位</w:t>
    </w:r>
    <w:r>
      <w:rPr>
        <w:rFonts w:hint="eastAsia" w:ascii="方正仿宋_GBK"/>
      </w:rPr>
      <w:t>签发盖章</w:t>
    </w:r>
  </w:p>
  <w:p>
    <w:pPr>
      <w:pBdr>
        <w:top w:val="none" w:color="auto" w:sz="0" w:space="1"/>
        <w:left w:val="none" w:color="auto" w:sz="0" w:space="4"/>
        <w:bottom w:val="single" w:color="auto" w:sz="6" w:space="1"/>
        <w:right w:val="none" w:color="auto" w:sz="0" w:space="4"/>
        <w:between w:val="single" w:color="auto" w:sz="6" w:space="1"/>
      </w:pBdr>
      <w:tabs>
        <w:tab w:val="center" w:pos="4153"/>
        <w:tab w:val="right" w:pos="8306"/>
      </w:tabs>
      <w:snapToGrid w:val="0"/>
      <w:spacing w:line="621" w:lineRule="exact"/>
      <w:ind w:firstLine="0" w:firstLineChars="0"/>
      <w:jc w:val="left"/>
      <w:textAlignment w:val="center"/>
      <w:rPr>
        <w:rFonts w:ascii="方正仿宋_GBK"/>
      </w:rPr>
    </w:pPr>
    <w:r>
      <w:rPr>
        <w:rFonts w:hint="eastAsia" w:ascii="方正仿宋_GBK"/>
      </w:rPr>
      <w:t>等</w:t>
    </w:r>
    <w:r>
      <w:rPr>
        <w:rFonts w:hint="eastAsia" w:ascii="方正仿宋_GBK"/>
        <w:spacing w:val="3240"/>
      </w:rPr>
      <w:t>级</w:t>
    </w:r>
    <w:r>
      <w:rPr>
        <w:rFonts w:hint="eastAsia" w:ascii="方正仿宋_GBK"/>
      </w:rPr>
      <w:t>新机</w:t>
    </w:r>
    <w:r>
      <w:rPr>
        <w:rFonts w:hint="eastAsia" w:ascii="方正仿宋_GBK"/>
        <w:spacing w:val="320"/>
      </w:rPr>
      <w:t>发</w:t>
    </w:r>
    <w:r>
      <w:rPr>
        <w:rFonts w:hint="eastAsia" w:ascii="方正仿宋_GBK"/>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attachedTemplate r:id="rId1"/>
  <w:documentProtection w:enforcement="0"/>
  <w:defaultTabStop w:val="420"/>
  <w:drawingGridHorizontalSpacing w:val="174"/>
  <w:drawingGridVerticalSpacing w:val="62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B55"/>
    <w:rsid w:val="00005DBC"/>
    <w:rsid w:val="00022E48"/>
    <w:rsid w:val="00031166"/>
    <w:rsid w:val="0004554F"/>
    <w:rsid w:val="000731C5"/>
    <w:rsid w:val="00086C88"/>
    <w:rsid w:val="000A176A"/>
    <w:rsid w:val="000D5620"/>
    <w:rsid w:val="000E1C00"/>
    <w:rsid w:val="000F62BF"/>
    <w:rsid w:val="00100589"/>
    <w:rsid w:val="00120D30"/>
    <w:rsid w:val="0013460C"/>
    <w:rsid w:val="00140436"/>
    <w:rsid w:val="00160307"/>
    <w:rsid w:val="001A7E69"/>
    <w:rsid w:val="001D164F"/>
    <w:rsid w:val="001D3535"/>
    <w:rsid w:val="0020439A"/>
    <w:rsid w:val="00265B6A"/>
    <w:rsid w:val="002A2CBC"/>
    <w:rsid w:val="002B339B"/>
    <w:rsid w:val="0038692E"/>
    <w:rsid w:val="00395B9E"/>
    <w:rsid w:val="003A1CCA"/>
    <w:rsid w:val="003C0889"/>
    <w:rsid w:val="003F5258"/>
    <w:rsid w:val="00420962"/>
    <w:rsid w:val="004255ED"/>
    <w:rsid w:val="004400C2"/>
    <w:rsid w:val="00445774"/>
    <w:rsid w:val="00473863"/>
    <w:rsid w:val="00482360"/>
    <w:rsid w:val="00484648"/>
    <w:rsid w:val="00484763"/>
    <w:rsid w:val="0049642E"/>
    <w:rsid w:val="0049758F"/>
    <w:rsid w:val="004C44B1"/>
    <w:rsid w:val="004F1E62"/>
    <w:rsid w:val="00502E3B"/>
    <w:rsid w:val="005161E4"/>
    <w:rsid w:val="00541955"/>
    <w:rsid w:val="0057402F"/>
    <w:rsid w:val="005979AD"/>
    <w:rsid w:val="005D7B55"/>
    <w:rsid w:val="00602C4C"/>
    <w:rsid w:val="0060477F"/>
    <w:rsid w:val="00614C87"/>
    <w:rsid w:val="00621A73"/>
    <w:rsid w:val="0066763C"/>
    <w:rsid w:val="00680D77"/>
    <w:rsid w:val="00694B94"/>
    <w:rsid w:val="006B235A"/>
    <w:rsid w:val="006B34F4"/>
    <w:rsid w:val="006C14C0"/>
    <w:rsid w:val="006D1AF0"/>
    <w:rsid w:val="006D2A82"/>
    <w:rsid w:val="006D5D9C"/>
    <w:rsid w:val="00714370"/>
    <w:rsid w:val="007524EE"/>
    <w:rsid w:val="0077033B"/>
    <w:rsid w:val="007732F1"/>
    <w:rsid w:val="00776ED3"/>
    <w:rsid w:val="0077762A"/>
    <w:rsid w:val="007C3E35"/>
    <w:rsid w:val="007E6B9E"/>
    <w:rsid w:val="008038B9"/>
    <w:rsid w:val="0080510C"/>
    <w:rsid w:val="00824F24"/>
    <w:rsid w:val="00834EF7"/>
    <w:rsid w:val="008420BE"/>
    <w:rsid w:val="00850DFB"/>
    <w:rsid w:val="008C71B6"/>
    <w:rsid w:val="008D0CE3"/>
    <w:rsid w:val="008F7D99"/>
    <w:rsid w:val="00910F8C"/>
    <w:rsid w:val="00913EAC"/>
    <w:rsid w:val="009244A6"/>
    <w:rsid w:val="009371AC"/>
    <w:rsid w:val="0094072D"/>
    <w:rsid w:val="009814AC"/>
    <w:rsid w:val="009850E0"/>
    <w:rsid w:val="009858B2"/>
    <w:rsid w:val="0098716A"/>
    <w:rsid w:val="009F1475"/>
    <w:rsid w:val="009F1F10"/>
    <w:rsid w:val="00A0662F"/>
    <w:rsid w:val="00A14EB4"/>
    <w:rsid w:val="00A20F27"/>
    <w:rsid w:val="00A25A08"/>
    <w:rsid w:val="00A6106F"/>
    <w:rsid w:val="00A74796"/>
    <w:rsid w:val="00AF3A8B"/>
    <w:rsid w:val="00B34086"/>
    <w:rsid w:val="00B916EC"/>
    <w:rsid w:val="00B917F4"/>
    <w:rsid w:val="00BB629A"/>
    <w:rsid w:val="00BD7BE3"/>
    <w:rsid w:val="00BE5928"/>
    <w:rsid w:val="00BF4DAA"/>
    <w:rsid w:val="00C26C00"/>
    <w:rsid w:val="00C33944"/>
    <w:rsid w:val="00C87FE6"/>
    <w:rsid w:val="00C950BD"/>
    <w:rsid w:val="00CA083F"/>
    <w:rsid w:val="00CB63FA"/>
    <w:rsid w:val="00CC45F1"/>
    <w:rsid w:val="00D076B9"/>
    <w:rsid w:val="00D14A9D"/>
    <w:rsid w:val="00D42D2C"/>
    <w:rsid w:val="00D71094"/>
    <w:rsid w:val="00DA3076"/>
    <w:rsid w:val="00DA646C"/>
    <w:rsid w:val="00DC2CDE"/>
    <w:rsid w:val="00DC41B8"/>
    <w:rsid w:val="00DC586D"/>
    <w:rsid w:val="00DF1A96"/>
    <w:rsid w:val="00E24FE9"/>
    <w:rsid w:val="00E309FD"/>
    <w:rsid w:val="00E42D74"/>
    <w:rsid w:val="00E505DC"/>
    <w:rsid w:val="00E61AC5"/>
    <w:rsid w:val="00EA61BF"/>
    <w:rsid w:val="00ED02BE"/>
    <w:rsid w:val="00ED0411"/>
    <w:rsid w:val="00FB6430"/>
    <w:rsid w:val="00FE4A47"/>
    <w:rsid w:val="181F4896"/>
    <w:rsid w:val="1D3A527C"/>
    <w:rsid w:val="6E5032EB"/>
    <w:rsid w:val="79F10B91"/>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wordWrap w:val="0"/>
      <w:ind w:firstLine="200" w:firstLineChars="200"/>
      <w:jc w:val="both"/>
    </w:pPr>
    <w:rPr>
      <w:rFonts w:ascii="Times New Roman" w:hAnsi="Times New Roman" w:eastAsia="方正仿宋_GBK" w:cs="Times New Roman"/>
      <w:sz w:val="32"/>
      <w:szCs w:val="32"/>
      <w:lang w:val="en-US" w:eastAsia="zh-CN" w:bidi="ar-SA"/>
    </w:rPr>
  </w:style>
  <w:style w:type="paragraph" w:styleId="2">
    <w:name w:val="heading 1"/>
    <w:basedOn w:val="1"/>
    <w:next w:val="1"/>
    <w:link w:val="12"/>
    <w:qFormat/>
    <w:uiPriority w:val="9"/>
    <w:pPr>
      <w:keepNext/>
      <w:keepLines/>
      <w:snapToGrid w:val="0"/>
      <w:ind w:firstLine="0" w:firstLineChars="0"/>
      <w:jc w:val="center"/>
      <w:outlineLvl w:val="0"/>
    </w:pPr>
    <w:rPr>
      <w:rFonts w:ascii="方正小标宋_GBK" w:hAnsi="Calibri" w:eastAsia="方正小标宋_GBK"/>
      <w:bCs/>
      <w:sz w:val="44"/>
      <w:szCs w:val="44"/>
    </w:rPr>
  </w:style>
  <w:style w:type="paragraph" w:styleId="3">
    <w:name w:val="heading 2"/>
    <w:basedOn w:val="1"/>
    <w:next w:val="1"/>
    <w:link w:val="13"/>
    <w:qFormat/>
    <w:uiPriority w:val="9"/>
    <w:pPr>
      <w:keepNext/>
      <w:keepLines/>
      <w:outlineLvl w:val="1"/>
    </w:pPr>
    <w:rPr>
      <w:rFonts w:ascii="方正黑体_GBK" w:hAnsi="Cambria" w:eastAsia="方正黑体_GBK"/>
      <w:bCs/>
    </w:rPr>
  </w:style>
  <w:style w:type="paragraph" w:styleId="4">
    <w:name w:val="heading 3"/>
    <w:basedOn w:val="1"/>
    <w:next w:val="1"/>
    <w:link w:val="14"/>
    <w:qFormat/>
    <w:uiPriority w:val="9"/>
    <w:pPr>
      <w:keepNext/>
      <w:keepLines/>
      <w:outlineLvl w:val="2"/>
    </w:pPr>
    <w:rPr>
      <w:rFonts w:ascii="方正楷体_GBK" w:eastAsia="方正楷体_GBK"/>
      <w:bCs/>
    </w:rPr>
  </w:style>
  <w:style w:type="paragraph" w:styleId="5">
    <w:name w:val="heading 4"/>
    <w:basedOn w:val="1"/>
    <w:next w:val="1"/>
    <w:link w:val="15"/>
    <w:qFormat/>
    <w:uiPriority w:val="9"/>
    <w:pPr>
      <w:keepNext/>
      <w:keepLines/>
      <w:outlineLvl w:val="3"/>
    </w:pPr>
    <w:rPr>
      <w:b/>
      <w:bCs/>
      <w:szCs w:val="28"/>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99"/>
    <w:pPr>
      <w:wordWrap/>
      <w:ind w:firstLine="420"/>
    </w:pPr>
    <w:rPr>
      <w:rFonts w:ascii="Calibri" w:hAnsi="Calibri" w:eastAsia="宋体" w:cs="Calibri"/>
      <w:kern w:val="2"/>
      <w:sz w:val="21"/>
      <w:szCs w:val="21"/>
    </w:rPr>
  </w:style>
  <w:style w:type="paragraph" w:styleId="7">
    <w:name w:val="footer"/>
    <w:basedOn w:val="1"/>
    <w:link w:val="17"/>
    <w:unhideWhenUsed/>
    <w:uiPriority w:val="99"/>
    <w:pPr>
      <w:tabs>
        <w:tab w:val="center" w:pos="4153"/>
        <w:tab w:val="right" w:pos="8306"/>
      </w:tabs>
      <w:snapToGrid w:val="0"/>
      <w:jc w:val="left"/>
    </w:pPr>
    <w:rPr>
      <w:rFonts w:ascii="Calibri" w:hAnsi="Calibri" w:eastAsia="宋体"/>
      <w:sz w:val="18"/>
      <w:szCs w:val="18"/>
    </w:rPr>
  </w:style>
  <w:style w:type="paragraph" w:styleId="8">
    <w:name w:val="header"/>
    <w:basedOn w:val="1"/>
    <w:link w:val="16"/>
    <w:unhideWhenUsed/>
    <w:uiPriority w:val="99"/>
    <w:pPr>
      <w:pBdr>
        <w:bottom w:val="single" w:color="auto" w:sz="6" w:space="1"/>
      </w:pBdr>
      <w:tabs>
        <w:tab w:val="center" w:pos="4153"/>
        <w:tab w:val="right" w:pos="8306"/>
      </w:tabs>
      <w:snapToGrid w:val="0"/>
      <w:jc w:val="center"/>
    </w:pPr>
    <w:rPr>
      <w:rFonts w:ascii="Calibri" w:hAnsi="Calibri" w:eastAsia="宋体"/>
      <w:sz w:val="18"/>
      <w:szCs w:val="18"/>
    </w:rPr>
  </w:style>
  <w:style w:type="paragraph" w:styleId="9">
    <w:name w:val="Normal (Web)"/>
    <w:basedOn w:val="1"/>
    <w:unhideWhenUsed/>
    <w:uiPriority w:val="99"/>
    <w:pPr>
      <w:widowControl/>
      <w:wordWrap/>
      <w:spacing w:before="100" w:beforeAutospacing="1" w:after="100" w:afterAutospacing="1"/>
      <w:ind w:firstLine="0" w:firstLineChars="0"/>
      <w:jc w:val="left"/>
    </w:pPr>
    <w:rPr>
      <w:rFonts w:ascii="宋体" w:hAnsi="宋体" w:eastAsia="宋体" w:cs="宋体"/>
      <w:sz w:val="24"/>
      <w:szCs w:val="24"/>
    </w:rPr>
  </w:style>
  <w:style w:type="character" w:customStyle="1" w:styleId="12">
    <w:name w:val="标题 1 Char"/>
    <w:link w:val="2"/>
    <w:qFormat/>
    <w:uiPriority w:val="9"/>
    <w:rPr>
      <w:rFonts w:ascii="方正小标宋_GBK" w:eastAsia="方正小标宋_GBK"/>
      <w:bCs/>
      <w:sz w:val="44"/>
      <w:szCs w:val="44"/>
    </w:rPr>
  </w:style>
  <w:style w:type="character" w:customStyle="1" w:styleId="13">
    <w:name w:val="标题 2 Char"/>
    <w:link w:val="3"/>
    <w:qFormat/>
    <w:uiPriority w:val="9"/>
    <w:rPr>
      <w:rFonts w:ascii="方正黑体_GBK" w:hAnsi="Cambria" w:eastAsia="方正黑体_GBK" w:cs="Times New Roman"/>
      <w:bCs/>
      <w:sz w:val="32"/>
      <w:szCs w:val="32"/>
    </w:rPr>
  </w:style>
  <w:style w:type="character" w:customStyle="1" w:styleId="14">
    <w:name w:val="标题 3 Char"/>
    <w:link w:val="4"/>
    <w:qFormat/>
    <w:uiPriority w:val="9"/>
    <w:rPr>
      <w:rFonts w:ascii="方正楷体_GBK" w:hAnsi="Times New Roman" w:eastAsia="方正楷体_GBK"/>
      <w:bCs/>
      <w:sz w:val="32"/>
      <w:szCs w:val="32"/>
    </w:rPr>
  </w:style>
  <w:style w:type="character" w:customStyle="1" w:styleId="15">
    <w:name w:val="标题 4 Char"/>
    <w:link w:val="5"/>
    <w:qFormat/>
    <w:uiPriority w:val="9"/>
    <w:rPr>
      <w:rFonts w:ascii="Times New Roman" w:hAnsi="Times New Roman" w:eastAsia="方正仿宋_GBK" w:cs="Times New Roman"/>
      <w:b/>
      <w:bCs/>
      <w:sz w:val="32"/>
      <w:szCs w:val="28"/>
    </w:rPr>
  </w:style>
  <w:style w:type="character" w:customStyle="1" w:styleId="16">
    <w:name w:val="页眉 Char"/>
    <w:link w:val="8"/>
    <w:uiPriority w:val="99"/>
    <w:rPr>
      <w:sz w:val="18"/>
      <w:szCs w:val="18"/>
    </w:rPr>
  </w:style>
  <w:style w:type="character" w:customStyle="1" w:styleId="17">
    <w:name w:val="页脚 Char"/>
    <w:link w:val="7"/>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Microsoft\Templates\&#20869;&#37096;&#26126;&#30005;.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内部明电</Template>
  <Company>X</Company>
  <Pages>11</Pages>
  <Words>718</Words>
  <Characters>4099</Characters>
  <Lines>34</Lines>
  <Paragraphs>9</Paragraphs>
  <TotalTime>16</TotalTime>
  <ScaleCrop>false</ScaleCrop>
  <LinksUpToDate>false</LinksUpToDate>
  <CharactersWithSpaces>4808</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2020-10-16T03:25:00Z</dcterms:created>
  <dc:creator>02260831xg</dc:creator>
  <cp:lastModifiedBy>潘磊</cp:lastModifiedBy>
  <cp:lastPrinted>2020-10-16T03:38:00Z</cp:lastPrinted>
  <dcterms:modified xsi:type="dcterms:W3CDTF">2020-12-09T03:32:09Z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