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left"/>
        <w:rPr>
          <w:rFonts w:hint="eastAsia" w:ascii="方正小标宋简体" w:hAnsi="宋体" w:eastAsia="黑体" w:cs="宋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6"/>
        </w:rPr>
        <w:t>附件</w:t>
      </w:r>
      <w:r>
        <w:rPr>
          <w:rFonts w:hint="eastAsia" w:ascii="黑体" w:hAnsi="黑体" w:eastAsia="黑体" w:cs="仿宋_GB2312"/>
          <w:bCs/>
          <w:sz w:val="32"/>
          <w:szCs w:val="36"/>
          <w:lang w:val="en-US" w:eastAsia="zh-CN"/>
        </w:rPr>
        <w:t>3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新乡医学院三全学院20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年度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eastAsia="zh-CN"/>
        </w:rPr>
        <w:t>冬春火灾防控制度措施清单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4035"/>
        <w:gridCol w:w="6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4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黑体" w:eastAsia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kern w:val="2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黑体" w:eastAsia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kern w:val="2"/>
                <w:sz w:val="32"/>
                <w:szCs w:val="32"/>
                <w:lang w:eastAsia="zh-CN"/>
              </w:rPr>
              <w:t>主要制度及措施</w:t>
            </w:r>
          </w:p>
        </w:tc>
        <w:tc>
          <w:tcPr>
            <w:tcW w:w="6916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黑体" w:eastAsia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kern w:val="2"/>
                <w:sz w:val="32"/>
                <w:szCs w:val="32"/>
                <w:lang w:eastAsia="zh-CN"/>
              </w:rPr>
              <w:t>制度及措施简介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4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035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16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4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035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16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4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035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16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4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035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16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4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035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16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4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035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16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74399"/>
    <w:rsid w:val="2327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2020-12-13T06:55:00Z</dcterms:created>
  <dc:creator>潘磊</dc:creator>
  <cp:lastModifiedBy>潘磊</cp:lastModifiedBy>
  <dcterms:modified xsi:type="dcterms:W3CDTF">2020-12-13T06:55:49Z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